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1728D" w14:textId="77777777" w:rsidR="00C106C2" w:rsidRDefault="00C106C2">
      <w:pPr>
        <w:jc w:val="center"/>
        <w:rPr>
          <w:b/>
          <w:bCs/>
        </w:rPr>
      </w:pPr>
    </w:p>
    <w:p w14:paraId="15746597" w14:textId="77777777" w:rsidR="00E54D62" w:rsidRDefault="00E54D62">
      <w:pPr>
        <w:jc w:val="center"/>
        <w:rPr>
          <w:b/>
          <w:bCs/>
        </w:rPr>
      </w:pPr>
    </w:p>
    <w:p w14:paraId="2D6A0795" w14:textId="77777777" w:rsidR="00FC75F5" w:rsidRDefault="00FC75F5">
      <w:pPr>
        <w:jc w:val="center"/>
        <w:rPr>
          <w:b/>
          <w:bCs/>
        </w:rPr>
      </w:pPr>
      <w:r>
        <w:rPr>
          <w:b/>
          <w:bCs/>
        </w:rPr>
        <w:t>Seletuskiri Vabariigi Valitsuse korralduse</w:t>
      </w:r>
    </w:p>
    <w:p w14:paraId="57B19BAB" w14:textId="77777777" w:rsidR="00FC75F5" w:rsidRDefault="00FC75F5">
      <w:pPr>
        <w:jc w:val="center"/>
        <w:rPr>
          <w:b/>
          <w:bCs/>
        </w:rPr>
      </w:pPr>
      <w:r>
        <w:rPr>
          <w:b/>
          <w:bCs/>
        </w:rPr>
        <w:t>„Riigi Kinnisvara Aktsiaseltsi aktsiakapitali suurendamine ja riigivara üleandmine“</w:t>
      </w:r>
    </w:p>
    <w:p w14:paraId="53ADE655" w14:textId="77777777" w:rsidR="00FC75F5" w:rsidRDefault="00FC75F5">
      <w:pPr>
        <w:jc w:val="center"/>
        <w:rPr>
          <w:b/>
          <w:bCs/>
        </w:rPr>
      </w:pPr>
      <w:r>
        <w:rPr>
          <w:b/>
          <w:bCs/>
        </w:rPr>
        <w:t>eelnõu juurde</w:t>
      </w:r>
    </w:p>
    <w:p w14:paraId="516A2458" w14:textId="77777777" w:rsidR="00FC75F5" w:rsidRDefault="00FC75F5">
      <w:pPr>
        <w:jc w:val="both"/>
      </w:pPr>
    </w:p>
    <w:p w14:paraId="70011929" w14:textId="77777777" w:rsidR="00FC75F5" w:rsidRDefault="00FC75F5">
      <w:pPr>
        <w:jc w:val="both"/>
      </w:pPr>
    </w:p>
    <w:p w14:paraId="752F27E3" w14:textId="77777777" w:rsidR="00E54D62" w:rsidRDefault="00E54D62">
      <w:pPr>
        <w:jc w:val="both"/>
      </w:pPr>
    </w:p>
    <w:p w14:paraId="2D1A222E" w14:textId="22DC4E88" w:rsidR="00FC75F5" w:rsidRPr="00C5360C" w:rsidRDefault="00FC75F5" w:rsidP="00C5360C">
      <w:pPr>
        <w:pStyle w:val="Loendilik"/>
        <w:numPr>
          <w:ilvl w:val="0"/>
          <w:numId w:val="25"/>
        </w:numPr>
        <w:tabs>
          <w:tab w:val="left" w:pos="900"/>
          <w:tab w:val="left" w:pos="1080"/>
        </w:tabs>
        <w:spacing w:after="220" w:line="220" w:lineRule="atLeast"/>
        <w:jc w:val="both"/>
        <w:rPr>
          <w:b/>
          <w:bCs/>
          <w:spacing w:val="-5"/>
        </w:rPr>
      </w:pPr>
      <w:r w:rsidRPr="00C5360C">
        <w:rPr>
          <w:b/>
          <w:bCs/>
          <w:spacing w:val="-5"/>
        </w:rPr>
        <w:t>Sissejuhatus</w:t>
      </w:r>
    </w:p>
    <w:p w14:paraId="5E9E1C25" w14:textId="1D00AE46" w:rsidR="00FC75F5" w:rsidRDefault="00FC75F5">
      <w:pPr>
        <w:pStyle w:val="Lihttekst"/>
        <w:jc w:val="both"/>
        <w:rPr>
          <w:rFonts w:ascii="Times New Roman" w:hAnsi="Times New Roman" w:cs="Times New Roman"/>
          <w:sz w:val="24"/>
          <w:szCs w:val="24"/>
        </w:rPr>
      </w:pPr>
      <w:r>
        <w:rPr>
          <w:rFonts w:ascii="Times New Roman" w:hAnsi="Times New Roman" w:cs="Times New Roman"/>
          <w:sz w:val="24"/>
          <w:szCs w:val="24"/>
        </w:rPr>
        <w:t xml:space="preserve">Rahandusministeerium esitab Vabariigi Valitsusele otsustamiseks Vabariigi Valitsuse korralduse „Riigi Kinnisvara Aktsiaseltsi aktsiakapitali suurendamine ja riigivara üleandmine” eelnõu.  Korraldus kehtestatakse riigivaraseaduse § 5 lõike 1, § 37 lõike 2 punkti 2 ning § 76 lõike 3 punktide 4 ja 5 alusel. Nimetatud sätete alusel võib Vabariigi Valitsuse nõusolekul ministeeriumide valitsemisel olevat riigivara üle anda mitterahalise sissemaksena eraõiguslikule juriidilisele isikule aktsiakapitali suurendamiseks. Riigi osalemisel äriühingus aktsionäri või osanikuna määrab Vabariigi Valitsus riigile kuuluvate aktsiate valitseja, arvestades vastava ministeeriumi pädevust ja sobivust aktsia või osa valitseja õiguste ja kohustuste parimal teostamisel ning eesmärki vältida huvide konflikti. </w:t>
      </w:r>
    </w:p>
    <w:p w14:paraId="72AAA4AF" w14:textId="77777777" w:rsidR="00FC75F5" w:rsidRDefault="00FC75F5">
      <w:pPr>
        <w:pStyle w:val="Lihttekst"/>
        <w:jc w:val="both"/>
        <w:rPr>
          <w:rFonts w:ascii="Times New Roman" w:hAnsi="Times New Roman" w:cs="Times New Roman"/>
          <w:sz w:val="24"/>
          <w:szCs w:val="24"/>
        </w:rPr>
      </w:pPr>
    </w:p>
    <w:p w14:paraId="177CC756" w14:textId="244EDB6E" w:rsidR="00FC75F5" w:rsidRDefault="00FC75F5">
      <w:pPr>
        <w:pStyle w:val="Lihttekst"/>
        <w:jc w:val="both"/>
        <w:rPr>
          <w:rFonts w:ascii="Times New Roman" w:hAnsi="Times New Roman" w:cs="Times New Roman"/>
          <w:sz w:val="24"/>
          <w:szCs w:val="24"/>
        </w:rPr>
      </w:pPr>
      <w:r>
        <w:rPr>
          <w:rFonts w:ascii="Times New Roman" w:hAnsi="Times New Roman" w:cs="Times New Roman"/>
          <w:sz w:val="24"/>
          <w:szCs w:val="24"/>
        </w:rPr>
        <w:t>Vabariigi Valitsuse korralduse eelnõu ja seletuskirja valmistas</w:t>
      </w:r>
      <w:r w:rsidR="00AC1B2C">
        <w:rPr>
          <w:rFonts w:ascii="Times New Roman" w:hAnsi="Times New Roman" w:cs="Times New Roman"/>
          <w:sz w:val="24"/>
          <w:szCs w:val="24"/>
        </w:rPr>
        <w:t xml:space="preserve">id ette </w:t>
      </w:r>
      <w:r w:rsidR="00176103">
        <w:rPr>
          <w:rFonts w:ascii="Times New Roman" w:hAnsi="Times New Roman" w:cs="Times New Roman"/>
          <w:sz w:val="24"/>
          <w:szCs w:val="24"/>
        </w:rPr>
        <w:t>Rahandus</w:t>
      </w:r>
      <w:r w:rsidR="00AC1B2C">
        <w:rPr>
          <w:rFonts w:ascii="Times New Roman" w:hAnsi="Times New Roman" w:cs="Times New Roman"/>
          <w:sz w:val="24"/>
          <w:szCs w:val="24"/>
        </w:rPr>
        <w:t xml:space="preserve">ministeeriumi </w:t>
      </w:r>
      <w:r w:rsidR="00176103">
        <w:rPr>
          <w:rFonts w:ascii="Times New Roman" w:hAnsi="Times New Roman" w:cs="Times New Roman"/>
          <w:sz w:val="24"/>
          <w:szCs w:val="24"/>
        </w:rPr>
        <w:t>ühis</w:t>
      </w:r>
      <w:r>
        <w:rPr>
          <w:rFonts w:ascii="Times New Roman" w:hAnsi="Times New Roman" w:cs="Times New Roman"/>
          <w:sz w:val="24"/>
          <w:szCs w:val="24"/>
        </w:rPr>
        <w:t xml:space="preserve">osakonna </w:t>
      </w:r>
      <w:r w:rsidR="00176103">
        <w:rPr>
          <w:rFonts w:ascii="Times New Roman" w:hAnsi="Times New Roman" w:cs="Times New Roman"/>
          <w:sz w:val="24"/>
          <w:szCs w:val="24"/>
        </w:rPr>
        <w:t>riigivara nõunik</w:t>
      </w:r>
      <w:r>
        <w:rPr>
          <w:rFonts w:ascii="Times New Roman" w:hAnsi="Times New Roman" w:cs="Times New Roman"/>
          <w:sz w:val="24"/>
          <w:szCs w:val="24"/>
        </w:rPr>
        <w:t xml:space="preserve"> Martin Kõiv (tel:</w:t>
      </w:r>
      <w:r w:rsidR="00176103">
        <w:rPr>
          <w:rFonts w:ascii="Times New Roman" w:hAnsi="Times New Roman" w:cs="Times New Roman"/>
          <w:sz w:val="24"/>
          <w:szCs w:val="24"/>
        </w:rPr>
        <w:t xml:space="preserve"> 58 602 910</w:t>
      </w:r>
      <w:r>
        <w:rPr>
          <w:rFonts w:ascii="Times New Roman" w:hAnsi="Times New Roman" w:cs="Times New Roman"/>
          <w:sz w:val="24"/>
          <w:szCs w:val="24"/>
        </w:rPr>
        <w:t xml:space="preserve">, e-post: </w:t>
      </w:r>
      <w:hyperlink r:id="rId8" w:history="1">
        <w:r w:rsidR="00176103" w:rsidRPr="00AC4BE3">
          <w:rPr>
            <w:rStyle w:val="Hperlink"/>
            <w:sz w:val="24"/>
            <w:szCs w:val="24"/>
          </w:rPr>
          <w:t>martin.koiv@fin.ee</w:t>
        </w:r>
      </w:hyperlink>
      <w:r>
        <w:rPr>
          <w:rFonts w:ascii="Times New Roman" w:hAnsi="Times New Roman" w:cs="Times New Roman"/>
          <w:sz w:val="24"/>
          <w:szCs w:val="24"/>
        </w:rPr>
        <w:t>)</w:t>
      </w:r>
      <w:r w:rsidR="00176103">
        <w:rPr>
          <w:rFonts w:ascii="Times New Roman" w:hAnsi="Times New Roman" w:cs="Times New Roman"/>
          <w:sz w:val="24"/>
          <w:szCs w:val="24"/>
        </w:rPr>
        <w:t xml:space="preserve"> </w:t>
      </w:r>
      <w:r>
        <w:rPr>
          <w:rFonts w:ascii="Times New Roman" w:hAnsi="Times New Roman" w:cs="Times New Roman"/>
          <w:sz w:val="24"/>
          <w:szCs w:val="24"/>
        </w:rPr>
        <w:t>ja Rahandusministeeriumi riigi</w:t>
      </w:r>
      <w:r w:rsidR="00176103">
        <w:rPr>
          <w:rFonts w:ascii="Times New Roman" w:hAnsi="Times New Roman" w:cs="Times New Roman"/>
          <w:sz w:val="24"/>
          <w:szCs w:val="24"/>
        </w:rPr>
        <w:t>halduse</w:t>
      </w:r>
      <w:r>
        <w:rPr>
          <w:rFonts w:ascii="Times New Roman" w:hAnsi="Times New Roman" w:cs="Times New Roman"/>
          <w:sz w:val="24"/>
          <w:szCs w:val="24"/>
        </w:rPr>
        <w:t xml:space="preserve"> osakonna peaspetsialist </w:t>
      </w:r>
      <w:r w:rsidR="00AC1B2C">
        <w:rPr>
          <w:rFonts w:ascii="Times New Roman" w:hAnsi="Times New Roman" w:cs="Times New Roman"/>
          <w:sz w:val="24"/>
          <w:szCs w:val="24"/>
        </w:rPr>
        <w:t>Katrin</w:t>
      </w:r>
      <w:r>
        <w:rPr>
          <w:rFonts w:ascii="Times New Roman" w:hAnsi="Times New Roman" w:cs="Times New Roman"/>
          <w:sz w:val="24"/>
          <w:szCs w:val="24"/>
        </w:rPr>
        <w:t xml:space="preserve"> </w:t>
      </w:r>
      <w:r w:rsidR="00AC1B2C">
        <w:rPr>
          <w:rFonts w:ascii="Times New Roman" w:hAnsi="Times New Roman" w:cs="Times New Roman"/>
          <w:sz w:val="24"/>
          <w:szCs w:val="24"/>
        </w:rPr>
        <w:t>Solvak</w:t>
      </w:r>
      <w:r>
        <w:rPr>
          <w:rFonts w:ascii="Times New Roman" w:hAnsi="Times New Roman" w:cs="Times New Roman"/>
          <w:sz w:val="24"/>
          <w:szCs w:val="24"/>
        </w:rPr>
        <w:t xml:space="preserve"> (tel: </w:t>
      </w:r>
      <w:r w:rsidR="00225E60">
        <w:rPr>
          <w:rFonts w:ascii="Times New Roman" w:hAnsi="Times New Roman" w:cs="Times New Roman"/>
          <w:sz w:val="24"/>
          <w:szCs w:val="24"/>
        </w:rPr>
        <w:t>5885 1384</w:t>
      </w:r>
      <w:r>
        <w:rPr>
          <w:rFonts w:ascii="Times New Roman" w:hAnsi="Times New Roman" w:cs="Times New Roman"/>
          <w:sz w:val="24"/>
          <w:szCs w:val="24"/>
        </w:rPr>
        <w:t xml:space="preserve">, e-post: </w:t>
      </w:r>
      <w:hyperlink r:id="rId9" w:history="1">
        <w:r w:rsidR="00AC1B2C" w:rsidRPr="00931A70">
          <w:rPr>
            <w:rStyle w:val="Hperlink"/>
            <w:sz w:val="24"/>
            <w:szCs w:val="24"/>
          </w:rPr>
          <w:t>katrin.solvak@fin.ee</w:t>
        </w:r>
      </w:hyperlink>
      <w:r>
        <w:rPr>
          <w:rFonts w:ascii="Times New Roman" w:hAnsi="Times New Roman" w:cs="Times New Roman"/>
          <w:sz w:val="24"/>
          <w:szCs w:val="24"/>
        </w:rPr>
        <w:t xml:space="preserve">). </w:t>
      </w:r>
    </w:p>
    <w:p w14:paraId="6F267B70" w14:textId="77777777" w:rsidR="00C5360C" w:rsidRDefault="00C5360C">
      <w:pPr>
        <w:pStyle w:val="Lihttekst"/>
        <w:jc w:val="both"/>
        <w:rPr>
          <w:rFonts w:ascii="Times New Roman" w:hAnsi="Times New Roman" w:cs="Times New Roman"/>
          <w:sz w:val="24"/>
          <w:szCs w:val="24"/>
        </w:rPr>
      </w:pPr>
    </w:p>
    <w:p w14:paraId="28F7E82A" w14:textId="77777777" w:rsidR="00FC75F5" w:rsidRDefault="00FC75F5">
      <w:pPr>
        <w:jc w:val="both"/>
      </w:pPr>
    </w:p>
    <w:p w14:paraId="49925665" w14:textId="78708BBC" w:rsidR="00FC75F5" w:rsidRDefault="00FC75F5" w:rsidP="00C5360C">
      <w:pPr>
        <w:pStyle w:val="Loendilik"/>
        <w:numPr>
          <w:ilvl w:val="0"/>
          <w:numId w:val="25"/>
        </w:numPr>
        <w:tabs>
          <w:tab w:val="left" w:pos="900"/>
          <w:tab w:val="left" w:pos="1080"/>
        </w:tabs>
        <w:spacing w:after="220" w:line="220" w:lineRule="atLeast"/>
        <w:jc w:val="both"/>
        <w:rPr>
          <w:b/>
          <w:bCs/>
        </w:rPr>
      </w:pPr>
      <w:r>
        <w:rPr>
          <w:b/>
          <w:bCs/>
        </w:rPr>
        <w:t>Andmed üleantava</w:t>
      </w:r>
      <w:r w:rsidR="00C253CA">
        <w:rPr>
          <w:b/>
          <w:bCs/>
        </w:rPr>
        <w:t>te</w:t>
      </w:r>
      <w:r>
        <w:rPr>
          <w:b/>
          <w:bCs/>
        </w:rPr>
        <w:t xml:space="preserve"> kinnisasja</w:t>
      </w:r>
      <w:r w:rsidR="00C253CA">
        <w:rPr>
          <w:b/>
          <w:bCs/>
        </w:rPr>
        <w:t>de</w:t>
      </w:r>
      <w:r>
        <w:rPr>
          <w:b/>
          <w:bCs/>
        </w:rPr>
        <w:t xml:space="preserve"> kohta</w:t>
      </w:r>
    </w:p>
    <w:p w14:paraId="0E0930F1" w14:textId="088BBB67" w:rsidR="00C253CA" w:rsidRPr="00A26D5A" w:rsidRDefault="00C253CA" w:rsidP="002027B4">
      <w:pPr>
        <w:widowControl w:val="0"/>
        <w:suppressAutoHyphens/>
        <w:contextualSpacing/>
        <w:jc w:val="both"/>
        <w:rPr>
          <w:rFonts w:eastAsiaTheme="minorEastAsia"/>
          <w:lang w:eastAsia="et-EE"/>
        </w:rPr>
      </w:pPr>
      <w:r w:rsidRPr="00A26D5A">
        <w:rPr>
          <w:rFonts w:eastAsiaTheme="minorEastAsia"/>
          <w:lang w:eastAsia="et-EE"/>
        </w:rPr>
        <w:t>K</w:t>
      </w:r>
      <w:r w:rsidR="004239FD" w:rsidRPr="00A26D5A">
        <w:rPr>
          <w:rFonts w:eastAsiaTheme="minorEastAsia"/>
          <w:lang w:eastAsia="et-EE"/>
        </w:rPr>
        <w:t>liima</w:t>
      </w:r>
      <w:r w:rsidRPr="00A26D5A">
        <w:rPr>
          <w:rFonts w:eastAsiaTheme="minorEastAsia"/>
          <w:lang w:eastAsia="et-EE"/>
        </w:rPr>
        <w:t xml:space="preserve">ministeeriumi valitsemisel olevad, </w:t>
      </w:r>
      <w:r w:rsidR="004239FD" w:rsidRPr="00A26D5A">
        <w:rPr>
          <w:rFonts w:eastAsiaTheme="minorEastAsia"/>
          <w:lang w:eastAsia="et-EE"/>
        </w:rPr>
        <w:t>Harju</w:t>
      </w:r>
      <w:r w:rsidRPr="00A26D5A">
        <w:rPr>
          <w:rFonts w:eastAsiaTheme="minorEastAsia"/>
          <w:lang w:eastAsia="et-EE"/>
        </w:rPr>
        <w:t xml:space="preserve"> maakonnas Ta</w:t>
      </w:r>
      <w:r w:rsidR="004239FD" w:rsidRPr="00A26D5A">
        <w:rPr>
          <w:rFonts w:eastAsiaTheme="minorEastAsia"/>
          <w:lang w:eastAsia="et-EE"/>
        </w:rPr>
        <w:t>llinna</w:t>
      </w:r>
      <w:r w:rsidRPr="00A26D5A">
        <w:rPr>
          <w:rFonts w:eastAsiaTheme="minorEastAsia"/>
          <w:lang w:eastAsia="et-EE"/>
        </w:rPr>
        <w:t xml:space="preserve"> linnas asuvad</w:t>
      </w:r>
      <w:r w:rsidR="004239FD" w:rsidRPr="00A26D5A">
        <w:rPr>
          <w:rFonts w:eastAsiaTheme="minorEastAsia"/>
          <w:lang w:eastAsia="et-EE"/>
        </w:rPr>
        <w:t xml:space="preserve"> hoonestamata kinnisasjad</w:t>
      </w:r>
      <w:r w:rsidRPr="00A26D5A">
        <w:rPr>
          <w:rFonts w:eastAsiaTheme="minorEastAsia"/>
          <w:lang w:eastAsia="et-EE"/>
        </w:rPr>
        <w:t>:</w:t>
      </w:r>
    </w:p>
    <w:p w14:paraId="11A755A3" w14:textId="77777777" w:rsidR="00C253CA" w:rsidRPr="00A26D5A" w:rsidRDefault="00C253CA" w:rsidP="00C253CA">
      <w:pPr>
        <w:pStyle w:val="Normaallaadveeb"/>
        <w:spacing w:before="0" w:beforeAutospacing="0" w:after="0" w:afterAutospacing="0"/>
        <w:ind w:left="360"/>
        <w:jc w:val="both"/>
        <w:rPr>
          <w:color w:val="auto"/>
        </w:rPr>
      </w:pPr>
    </w:p>
    <w:p w14:paraId="0B1D6292" w14:textId="73BE8CAF" w:rsidR="004239FD" w:rsidRDefault="004239FD" w:rsidP="00C5360C">
      <w:pPr>
        <w:pStyle w:val="Loendilik"/>
        <w:numPr>
          <w:ilvl w:val="1"/>
          <w:numId w:val="25"/>
        </w:numPr>
        <w:spacing w:after="160" w:line="259" w:lineRule="auto"/>
        <w:ind w:left="426" w:hanging="426"/>
        <w:contextualSpacing/>
        <w:jc w:val="both"/>
        <w:rPr>
          <w:rFonts w:eastAsiaTheme="minorEastAsia"/>
          <w:lang w:eastAsia="et-EE"/>
        </w:rPr>
      </w:pPr>
      <w:r w:rsidRPr="00C5360C">
        <w:rPr>
          <w:rFonts w:eastAsiaTheme="minorEastAsia"/>
          <w:lang w:eastAsia="et-EE"/>
        </w:rPr>
        <w:t>Vesilennuki tn 14 (kinnistusregistriosa nr 26432301, katastritunnus 78408:801:0262, pindala 5 225 m², sihtotstarve ühiskondlike ehitiste maa 90%, ärimaa 10%, riigi kinnisvararegistri objekti kood KV20578);</w:t>
      </w:r>
    </w:p>
    <w:p w14:paraId="3703D1DF" w14:textId="77777777" w:rsidR="00C5360C" w:rsidRPr="00C5360C" w:rsidRDefault="00C5360C" w:rsidP="00C5360C">
      <w:pPr>
        <w:pStyle w:val="Loendilik"/>
        <w:spacing w:after="160" w:line="259" w:lineRule="auto"/>
        <w:ind w:left="426"/>
        <w:contextualSpacing/>
        <w:jc w:val="both"/>
        <w:rPr>
          <w:rFonts w:eastAsiaTheme="minorEastAsia"/>
          <w:lang w:eastAsia="et-EE"/>
        </w:rPr>
      </w:pPr>
    </w:p>
    <w:p w14:paraId="23CEFBB6" w14:textId="02775565" w:rsidR="004239FD" w:rsidRPr="00A26D5A" w:rsidRDefault="004239FD" w:rsidP="00C5360C">
      <w:pPr>
        <w:pStyle w:val="Loendilik"/>
        <w:numPr>
          <w:ilvl w:val="1"/>
          <w:numId w:val="25"/>
        </w:numPr>
        <w:spacing w:after="160" w:line="259" w:lineRule="auto"/>
        <w:ind w:left="426" w:hanging="426"/>
        <w:contextualSpacing/>
        <w:jc w:val="both"/>
        <w:rPr>
          <w:rFonts w:eastAsiaTheme="minorEastAsia"/>
          <w:lang w:eastAsia="et-EE"/>
        </w:rPr>
      </w:pPr>
      <w:r w:rsidRPr="00A26D5A">
        <w:rPr>
          <w:rFonts w:eastAsiaTheme="minorEastAsia"/>
          <w:lang w:eastAsia="et-EE"/>
        </w:rPr>
        <w:t>Lennusadama tänav T1 (kinnistusregistriosa nr 264328</w:t>
      </w:r>
      <w:r w:rsidR="00C5360C">
        <w:rPr>
          <w:rFonts w:eastAsiaTheme="minorEastAsia"/>
          <w:lang w:eastAsia="et-EE"/>
        </w:rPr>
        <w:t>01</w:t>
      </w:r>
      <w:r w:rsidRPr="00A26D5A">
        <w:rPr>
          <w:rFonts w:eastAsiaTheme="minorEastAsia"/>
          <w:lang w:eastAsia="et-EE"/>
        </w:rPr>
        <w:t>, katastritunnus 78408:801:0268, pindala 2 748 m², sihtotstarve transpordimaa 100%, riigi kinnisvararegistri objekti kood KV55804).</w:t>
      </w:r>
    </w:p>
    <w:p w14:paraId="26FB3E40" w14:textId="77777777" w:rsidR="004239FD" w:rsidRPr="00A26D5A" w:rsidRDefault="004239FD" w:rsidP="00C253CA">
      <w:pPr>
        <w:pStyle w:val="Normaallaadveeb"/>
        <w:spacing w:before="0" w:beforeAutospacing="0" w:after="0" w:afterAutospacing="0"/>
        <w:jc w:val="both"/>
        <w:rPr>
          <w:color w:val="auto"/>
        </w:rPr>
      </w:pPr>
    </w:p>
    <w:p w14:paraId="2E106DD6" w14:textId="07343364" w:rsidR="00FC75F5" w:rsidRDefault="00FC75F5" w:rsidP="00456C68">
      <w:pPr>
        <w:pStyle w:val="Loendilik"/>
        <w:numPr>
          <w:ilvl w:val="0"/>
          <w:numId w:val="25"/>
        </w:numPr>
        <w:tabs>
          <w:tab w:val="left" w:pos="900"/>
          <w:tab w:val="left" w:pos="1080"/>
        </w:tabs>
        <w:spacing w:after="220" w:line="220" w:lineRule="atLeast"/>
        <w:jc w:val="both"/>
        <w:rPr>
          <w:b/>
          <w:bCs/>
          <w:spacing w:val="-5"/>
        </w:rPr>
      </w:pPr>
      <w:r>
        <w:rPr>
          <w:b/>
          <w:bCs/>
          <w:spacing w:val="-5"/>
        </w:rPr>
        <w:t xml:space="preserve">Eesmärk ja </w:t>
      </w:r>
      <w:r w:rsidRPr="00456C68">
        <w:rPr>
          <w:b/>
          <w:bCs/>
        </w:rPr>
        <w:t>põhjendus</w:t>
      </w:r>
      <w:r>
        <w:rPr>
          <w:b/>
          <w:bCs/>
          <w:spacing w:val="-5"/>
        </w:rPr>
        <w:t xml:space="preserve"> </w:t>
      </w:r>
    </w:p>
    <w:p w14:paraId="400EE3D5" w14:textId="77777777" w:rsidR="00FC75F5" w:rsidRDefault="00FC75F5" w:rsidP="00C253CA">
      <w:pPr>
        <w:jc w:val="both"/>
      </w:pPr>
      <w:r>
        <w:t xml:space="preserve">Riigi kinnisvarastrateegia rakendamisega seonduvalt võttis Vabariigi Valitsus 18.02.2010 valitsuskabineti nõupidamisel vastu otsuse, millega anti põhimõtteline nõusolek Rahandusministeeriumi ettepanekule määrata riigile kinnisvarateenuste osutajaks Riigi Kinnisvara Aktsiaselts (edaspidi </w:t>
      </w:r>
      <w:r>
        <w:rPr>
          <w:i/>
          <w:iCs/>
        </w:rPr>
        <w:t>RKAS</w:t>
      </w:r>
      <w:r>
        <w:t>)</w:t>
      </w:r>
      <w:r w:rsidR="002027B4">
        <w:t xml:space="preserve">. </w:t>
      </w:r>
    </w:p>
    <w:p w14:paraId="16473866" w14:textId="77777777" w:rsidR="00C253CA" w:rsidRDefault="00C253CA" w:rsidP="00C253CA">
      <w:pPr>
        <w:jc w:val="both"/>
      </w:pPr>
    </w:p>
    <w:p w14:paraId="6D27D49D" w14:textId="50A0B043" w:rsidR="00C7720B" w:rsidRDefault="00F562F0" w:rsidP="00C7720B">
      <w:pPr>
        <w:jc w:val="both"/>
        <w:rPr>
          <w:rFonts w:eastAsiaTheme="minorHAnsi"/>
          <w:sz w:val="22"/>
          <w:szCs w:val="22"/>
          <w:lang w:eastAsia="en-US"/>
        </w:rPr>
      </w:pPr>
      <w:r>
        <w:t xml:space="preserve">RKAS on alustanud Vesilennuki tn 12 kinnistule </w:t>
      </w:r>
      <w:r w:rsidR="0029160D">
        <w:t>Loodus</w:t>
      </w:r>
      <w:r>
        <w:t>maja kompleksi ehitamist. Vabariigi Valitsuse 31.08.2023 ja 21.09.2023 toimunud valitsuskabineti nõupidamistel otsu</w:t>
      </w:r>
      <w:r w:rsidR="005B0DA1">
        <w:t>s</w:t>
      </w:r>
      <w:r>
        <w:t>tati, et lisaks CO₂ kvoodimüügi rahale tuleb RKAS-</w:t>
      </w:r>
      <w:r w:rsidR="005B0DA1">
        <w:t>i</w:t>
      </w:r>
      <w:r>
        <w:t xml:space="preserve">l </w:t>
      </w:r>
      <w:r w:rsidR="00B109D8">
        <w:t xml:space="preserve">ehitust rahastada, kasutades valitsussektori eelarvet tasakaalustavaid meetmeid, sh riigile mittevajalike varade müüke. </w:t>
      </w:r>
      <w:r w:rsidR="009223AC">
        <w:t xml:space="preserve">Riigile mittevajalik </w:t>
      </w:r>
      <w:r w:rsidR="009F0604">
        <w:t xml:space="preserve">Vesilennuki tn 14 kinnistu on planeeritud edaspidi müüa Loodusmaja ehitamise kulude </w:t>
      </w:r>
      <w:r w:rsidR="009105AF">
        <w:lastRenderedPageBreak/>
        <w:t xml:space="preserve">osaliseks </w:t>
      </w:r>
      <w:r w:rsidR="009F0604">
        <w:t>katmiseks.</w:t>
      </w:r>
      <w:r w:rsidR="00C7720B">
        <w:t xml:space="preserve"> </w:t>
      </w:r>
      <w:r w:rsidR="00C7720B">
        <w:t xml:space="preserve">RKAS </w:t>
      </w:r>
      <w:r w:rsidR="00C7720B">
        <w:t>on plaaninud kinnistu müüa</w:t>
      </w:r>
      <w:r w:rsidR="00C7720B">
        <w:t xml:space="preserve"> peale seda, kui seda </w:t>
      </w:r>
      <w:r w:rsidR="00C7720B">
        <w:t>L</w:t>
      </w:r>
      <w:r w:rsidR="00C7720B">
        <w:t>oodusmaja ehituseks teenindava k</w:t>
      </w:r>
      <w:r w:rsidR="00C7720B">
        <w:t>rundina</w:t>
      </w:r>
      <w:r w:rsidR="00C7720B">
        <w:t xml:space="preserve"> enam ei vajata, hetkel ladustatakse seal ehitusmaterjale. Lennusadama t</w:t>
      </w:r>
      <w:r w:rsidR="00C7720B">
        <w:t>änav</w:t>
      </w:r>
      <w:r w:rsidR="00C7720B">
        <w:t xml:space="preserve"> T1 </w:t>
      </w:r>
      <w:r w:rsidR="00C7720B">
        <w:t xml:space="preserve">kinnistu </w:t>
      </w:r>
      <w:r w:rsidR="00C7720B">
        <w:t>omandamisega kaasneb kohustus ehitada välja tee, selle kohustuse on RKAS võtnud enda kanda. Kuna mõlemad</w:t>
      </w:r>
      <w:r w:rsidR="00C7720B">
        <w:t xml:space="preserve"> üleantavad</w:t>
      </w:r>
      <w:r w:rsidR="00C7720B">
        <w:t xml:space="preserve"> kinnistud piirnevad krundiga, kuhu ehitatakse RKASi poolt </w:t>
      </w:r>
      <w:r w:rsidR="00C7720B">
        <w:t>L</w:t>
      </w:r>
      <w:r w:rsidR="00C7720B">
        <w:t>oodusmaja, siis on mõistlik käsitleda seda piirkonda ühtse territooriumina</w:t>
      </w:r>
      <w:r w:rsidR="00C7720B">
        <w:t>, mis on RKASi omandis.</w:t>
      </w:r>
    </w:p>
    <w:p w14:paraId="06912E5B" w14:textId="2C1472E3" w:rsidR="00E27458" w:rsidRDefault="00E27458" w:rsidP="00C253CA">
      <w:pPr>
        <w:jc w:val="both"/>
      </w:pPr>
    </w:p>
    <w:p w14:paraId="6F3DF352" w14:textId="42BE3622" w:rsidR="00FC75F5" w:rsidRDefault="00FC75F5">
      <w:pPr>
        <w:pStyle w:val="Lihttekst"/>
        <w:jc w:val="both"/>
        <w:rPr>
          <w:rFonts w:ascii="Times New Roman" w:hAnsi="Times New Roman" w:cs="Times New Roman"/>
          <w:sz w:val="24"/>
          <w:szCs w:val="24"/>
        </w:rPr>
      </w:pPr>
      <w:r>
        <w:rPr>
          <w:rFonts w:ascii="Times New Roman" w:hAnsi="Times New Roman" w:cs="Times New Roman"/>
          <w:sz w:val="24"/>
          <w:szCs w:val="24"/>
        </w:rPr>
        <w:t>K</w:t>
      </w:r>
      <w:r w:rsidR="00A26D5A">
        <w:rPr>
          <w:rFonts w:ascii="Times New Roman" w:hAnsi="Times New Roman" w:cs="Times New Roman"/>
          <w:sz w:val="24"/>
          <w:szCs w:val="24"/>
        </w:rPr>
        <w:t>liima</w:t>
      </w:r>
      <w:r>
        <w:rPr>
          <w:rFonts w:ascii="Times New Roman" w:hAnsi="Times New Roman" w:cs="Times New Roman"/>
          <w:sz w:val="24"/>
          <w:szCs w:val="24"/>
        </w:rPr>
        <w:t>ministeerium on teinud RKAS-</w:t>
      </w:r>
      <w:r w:rsidR="005B0DA1">
        <w:rPr>
          <w:rFonts w:ascii="Times New Roman" w:hAnsi="Times New Roman" w:cs="Times New Roman"/>
          <w:sz w:val="24"/>
          <w:szCs w:val="24"/>
        </w:rPr>
        <w:t>i</w:t>
      </w:r>
      <w:r>
        <w:rPr>
          <w:rFonts w:ascii="Times New Roman" w:hAnsi="Times New Roman" w:cs="Times New Roman"/>
          <w:sz w:val="24"/>
          <w:szCs w:val="24"/>
        </w:rPr>
        <w:t>le ettepaneku ülalnimetatud riigivara vastuvõtmiseks oma</w:t>
      </w:r>
      <w:r w:rsidR="00C77FF9">
        <w:rPr>
          <w:rFonts w:ascii="Times New Roman" w:hAnsi="Times New Roman" w:cs="Times New Roman"/>
          <w:sz w:val="24"/>
          <w:szCs w:val="24"/>
        </w:rPr>
        <w:t xml:space="preserve"> </w:t>
      </w:r>
      <w:r w:rsidR="00A26D5A">
        <w:rPr>
          <w:rFonts w:ascii="Times New Roman" w:hAnsi="Times New Roman" w:cs="Times New Roman"/>
          <w:sz w:val="24"/>
          <w:szCs w:val="24"/>
        </w:rPr>
        <w:t>06</w:t>
      </w:r>
      <w:r w:rsidR="00C77FF9">
        <w:rPr>
          <w:rFonts w:ascii="Times New Roman" w:hAnsi="Times New Roman" w:cs="Times New Roman"/>
          <w:sz w:val="24"/>
          <w:szCs w:val="24"/>
        </w:rPr>
        <w:t>.0</w:t>
      </w:r>
      <w:r w:rsidR="00A26D5A">
        <w:rPr>
          <w:rFonts w:ascii="Times New Roman" w:hAnsi="Times New Roman" w:cs="Times New Roman"/>
          <w:sz w:val="24"/>
          <w:szCs w:val="24"/>
        </w:rPr>
        <w:t>3</w:t>
      </w:r>
      <w:r w:rsidR="00C77FF9">
        <w:rPr>
          <w:rFonts w:ascii="Times New Roman" w:hAnsi="Times New Roman" w:cs="Times New Roman"/>
          <w:sz w:val="24"/>
          <w:szCs w:val="24"/>
        </w:rPr>
        <w:t>.20</w:t>
      </w:r>
      <w:r w:rsidR="002027B4">
        <w:rPr>
          <w:rFonts w:ascii="Times New Roman" w:hAnsi="Times New Roman" w:cs="Times New Roman"/>
          <w:sz w:val="24"/>
          <w:szCs w:val="24"/>
        </w:rPr>
        <w:t>2</w:t>
      </w:r>
      <w:r w:rsidR="00A26D5A">
        <w:rPr>
          <w:rFonts w:ascii="Times New Roman" w:hAnsi="Times New Roman" w:cs="Times New Roman"/>
          <w:sz w:val="24"/>
          <w:szCs w:val="24"/>
        </w:rPr>
        <w:t>4</w:t>
      </w:r>
      <w:r w:rsidR="00C77FF9">
        <w:rPr>
          <w:rFonts w:ascii="Times New Roman" w:hAnsi="Times New Roman" w:cs="Times New Roman"/>
          <w:sz w:val="24"/>
          <w:szCs w:val="24"/>
        </w:rPr>
        <w:t xml:space="preserve"> kirjaga nr</w:t>
      </w:r>
      <w:r w:rsidR="00A26D5A">
        <w:rPr>
          <w:rFonts w:ascii="Times New Roman" w:hAnsi="Times New Roman" w:cs="Times New Roman"/>
          <w:sz w:val="24"/>
          <w:szCs w:val="24"/>
        </w:rPr>
        <w:t xml:space="preserve"> </w:t>
      </w:r>
      <w:r w:rsidR="00A26D5A" w:rsidRPr="00A26D5A">
        <w:rPr>
          <w:rFonts w:ascii="Times New Roman" w:hAnsi="Times New Roman" w:cs="Times New Roman"/>
          <w:sz w:val="24"/>
          <w:szCs w:val="24"/>
        </w:rPr>
        <w:t>5-9/24/1249</w:t>
      </w:r>
      <w:r w:rsidR="003A0808">
        <w:rPr>
          <w:rFonts w:ascii="Times New Roman" w:hAnsi="Times New Roman" w:cs="Times New Roman"/>
          <w:sz w:val="24"/>
          <w:szCs w:val="24"/>
        </w:rPr>
        <w:t>.</w:t>
      </w:r>
    </w:p>
    <w:p w14:paraId="36AC82AE" w14:textId="77777777" w:rsidR="00FC75F5" w:rsidRDefault="00FC75F5">
      <w:pPr>
        <w:pStyle w:val="Lihttekst"/>
        <w:jc w:val="both"/>
        <w:rPr>
          <w:rFonts w:ascii="Times New Roman" w:hAnsi="Times New Roman" w:cs="Times New Roman"/>
          <w:sz w:val="24"/>
          <w:szCs w:val="24"/>
        </w:rPr>
      </w:pPr>
    </w:p>
    <w:p w14:paraId="4740862E" w14:textId="77777777" w:rsidR="0048000F" w:rsidRDefault="001033D6">
      <w:pPr>
        <w:pStyle w:val="Lihttekst"/>
        <w:jc w:val="both"/>
        <w:rPr>
          <w:rFonts w:ascii="Times New Roman" w:hAnsi="Times New Roman" w:cs="Times New Roman"/>
          <w:sz w:val="24"/>
          <w:szCs w:val="24"/>
        </w:rPr>
      </w:pPr>
      <w:r>
        <w:rPr>
          <w:rFonts w:ascii="Times New Roman" w:hAnsi="Times New Roman" w:cs="Times New Roman"/>
          <w:sz w:val="24"/>
          <w:szCs w:val="24"/>
        </w:rPr>
        <w:t>RKAS on tellinud kutselis</w:t>
      </w:r>
      <w:r w:rsidR="00A26D5A">
        <w:rPr>
          <w:rFonts w:ascii="Times New Roman" w:hAnsi="Times New Roman" w:cs="Times New Roman"/>
          <w:sz w:val="24"/>
          <w:szCs w:val="24"/>
        </w:rPr>
        <w:t>t</w:t>
      </w:r>
      <w:r>
        <w:rPr>
          <w:rFonts w:ascii="Times New Roman" w:hAnsi="Times New Roman" w:cs="Times New Roman"/>
          <w:sz w:val="24"/>
          <w:szCs w:val="24"/>
        </w:rPr>
        <w:t>elt hindaja</w:t>
      </w:r>
      <w:r w:rsidR="00A26D5A">
        <w:rPr>
          <w:rFonts w:ascii="Times New Roman" w:hAnsi="Times New Roman" w:cs="Times New Roman"/>
          <w:sz w:val="24"/>
          <w:szCs w:val="24"/>
        </w:rPr>
        <w:t>te</w:t>
      </w:r>
      <w:r>
        <w:rPr>
          <w:rFonts w:ascii="Times New Roman" w:hAnsi="Times New Roman" w:cs="Times New Roman"/>
          <w:sz w:val="24"/>
          <w:szCs w:val="24"/>
        </w:rPr>
        <w:t xml:space="preserve">lt nimetatud kinnisasjade hariliku väärtuse määramise. </w:t>
      </w:r>
      <w:r w:rsidR="00A26D5A">
        <w:rPr>
          <w:rFonts w:ascii="Times New Roman" w:hAnsi="Times New Roman" w:cs="Times New Roman"/>
          <w:sz w:val="24"/>
          <w:szCs w:val="24"/>
        </w:rPr>
        <w:t>Domus</w:t>
      </w:r>
      <w:r>
        <w:rPr>
          <w:rFonts w:ascii="Times New Roman" w:hAnsi="Times New Roman" w:cs="Times New Roman"/>
          <w:sz w:val="24"/>
          <w:szCs w:val="24"/>
        </w:rPr>
        <w:t xml:space="preserve"> Kinnisvara</w:t>
      </w:r>
      <w:r w:rsidR="00A26D5A">
        <w:rPr>
          <w:rFonts w:ascii="Times New Roman" w:hAnsi="Times New Roman" w:cs="Times New Roman"/>
          <w:sz w:val="24"/>
          <w:szCs w:val="24"/>
        </w:rPr>
        <w:t xml:space="preserve"> OÜ</w:t>
      </w:r>
      <w:r>
        <w:rPr>
          <w:rFonts w:ascii="Times New Roman" w:hAnsi="Times New Roman" w:cs="Times New Roman"/>
          <w:sz w:val="24"/>
          <w:szCs w:val="24"/>
        </w:rPr>
        <w:t xml:space="preserve"> leidis, et </w:t>
      </w:r>
      <w:r w:rsidR="00A26D5A">
        <w:rPr>
          <w:rFonts w:ascii="Times New Roman" w:hAnsi="Times New Roman" w:cs="Times New Roman"/>
          <w:sz w:val="24"/>
          <w:szCs w:val="24"/>
        </w:rPr>
        <w:t>Vesilennuki tn 14</w:t>
      </w:r>
      <w:r>
        <w:rPr>
          <w:rFonts w:ascii="Times New Roman" w:hAnsi="Times New Roman" w:cs="Times New Roman"/>
          <w:sz w:val="24"/>
          <w:szCs w:val="24"/>
        </w:rPr>
        <w:t xml:space="preserve"> kinnisasja harilik väärtus</w:t>
      </w:r>
      <w:r w:rsidR="00C960A1">
        <w:rPr>
          <w:rFonts w:ascii="Times New Roman" w:hAnsi="Times New Roman" w:cs="Times New Roman"/>
          <w:sz w:val="24"/>
          <w:szCs w:val="24"/>
        </w:rPr>
        <w:t xml:space="preserve"> seisuga 27.04.2024</w:t>
      </w:r>
      <w:r>
        <w:rPr>
          <w:rFonts w:ascii="Times New Roman" w:hAnsi="Times New Roman" w:cs="Times New Roman"/>
          <w:sz w:val="24"/>
          <w:szCs w:val="24"/>
        </w:rPr>
        <w:t xml:space="preserve"> on </w:t>
      </w:r>
      <w:r w:rsidR="00A26D5A">
        <w:rPr>
          <w:rFonts w:ascii="Times New Roman" w:hAnsi="Times New Roman" w:cs="Times New Roman"/>
          <w:sz w:val="24"/>
          <w:szCs w:val="24"/>
        </w:rPr>
        <w:t>3</w:t>
      </w:r>
      <w:r>
        <w:rPr>
          <w:rFonts w:ascii="Times New Roman" w:hAnsi="Times New Roman" w:cs="Times New Roman"/>
          <w:sz w:val="24"/>
          <w:szCs w:val="24"/>
        </w:rPr>
        <w:t> </w:t>
      </w:r>
      <w:r w:rsidR="00A26D5A">
        <w:rPr>
          <w:rFonts w:ascii="Times New Roman" w:hAnsi="Times New Roman" w:cs="Times New Roman"/>
          <w:sz w:val="24"/>
          <w:szCs w:val="24"/>
        </w:rPr>
        <w:t>281</w:t>
      </w:r>
      <w:r>
        <w:rPr>
          <w:rFonts w:ascii="Times New Roman" w:hAnsi="Times New Roman" w:cs="Times New Roman"/>
          <w:sz w:val="24"/>
          <w:szCs w:val="24"/>
        </w:rPr>
        <w:t> 000 (</w:t>
      </w:r>
      <w:r w:rsidR="00A26D5A">
        <w:rPr>
          <w:rFonts w:ascii="Times New Roman" w:hAnsi="Times New Roman" w:cs="Times New Roman"/>
          <w:sz w:val="24"/>
          <w:szCs w:val="24"/>
        </w:rPr>
        <w:t>kolm</w:t>
      </w:r>
      <w:r>
        <w:rPr>
          <w:rFonts w:ascii="Times New Roman" w:hAnsi="Times New Roman" w:cs="Times New Roman"/>
          <w:sz w:val="24"/>
          <w:szCs w:val="24"/>
        </w:rPr>
        <w:t xml:space="preserve"> miljon</w:t>
      </w:r>
      <w:r w:rsidR="00A26D5A">
        <w:rPr>
          <w:rFonts w:ascii="Times New Roman" w:hAnsi="Times New Roman" w:cs="Times New Roman"/>
          <w:sz w:val="24"/>
          <w:szCs w:val="24"/>
        </w:rPr>
        <w:t>it</w:t>
      </w:r>
      <w:r>
        <w:rPr>
          <w:rFonts w:ascii="Times New Roman" w:hAnsi="Times New Roman" w:cs="Times New Roman"/>
          <w:sz w:val="24"/>
          <w:szCs w:val="24"/>
        </w:rPr>
        <w:t xml:space="preserve"> kakssada ka</w:t>
      </w:r>
      <w:r w:rsidR="001659CA">
        <w:rPr>
          <w:rFonts w:ascii="Times New Roman" w:hAnsi="Times New Roman" w:cs="Times New Roman"/>
          <w:sz w:val="24"/>
          <w:szCs w:val="24"/>
        </w:rPr>
        <w:t>he</w:t>
      </w:r>
      <w:r>
        <w:rPr>
          <w:rFonts w:ascii="Times New Roman" w:hAnsi="Times New Roman" w:cs="Times New Roman"/>
          <w:sz w:val="24"/>
          <w:szCs w:val="24"/>
        </w:rPr>
        <w:t>ks</w:t>
      </w:r>
      <w:r w:rsidR="001659CA">
        <w:rPr>
          <w:rFonts w:ascii="Times New Roman" w:hAnsi="Times New Roman" w:cs="Times New Roman"/>
          <w:sz w:val="24"/>
          <w:szCs w:val="24"/>
        </w:rPr>
        <w:t>a</w:t>
      </w:r>
      <w:r>
        <w:rPr>
          <w:rFonts w:ascii="Times New Roman" w:hAnsi="Times New Roman" w:cs="Times New Roman"/>
          <w:sz w:val="24"/>
          <w:szCs w:val="24"/>
        </w:rPr>
        <w:t>kümmend</w:t>
      </w:r>
      <w:r w:rsidR="001659CA">
        <w:rPr>
          <w:rFonts w:ascii="Times New Roman" w:hAnsi="Times New Roman" w:cs="Times New Roman"/>
          <w:sz w:val="24"/>
          <w:szCs w:val="24"/>
        </w:rPr>
        <w:t xml:space="preserve"> üks</w:t>
      </w:r>
      <w:r>
        <w:rPr>
          <w:rFonts w:ascii="Times New Roman" w:hAnsi="Times New Roman" w:cs="Times New Roman"/>
          <w:sz w:val="24"/>
          <w:szCs w:val="24"/>
        </w:rPr>
        <w:t xml:space="preserve"> tuhat) eurot</w:t>
      </w:r>
      <w:r w:rsidR="00F562F0">
        <w:rPr>
          <w:rFonts w:ascii="Times New Roman" w:hAnsi="Times New Roman" w:cs="Times New Roman"/>
          <w:sz w:val="24"/>
          <w:szCs w:val="24"/>
        </w:rPr>
        <w:t xml:space="preserve">. </w:t>
      </w:r>
    </w:p>
    <w:p w14:paraId="131E2AA6" w14:textId="799C8583" w:rsidR="00FC75F5" w:rsidRDefault="00F562F0">
      <w:pPr>
        <w:pStyle w:val="Lihttekst"/>
        <w:jc w:val="both"/>
        <w:rPr>
          <w:rFonts w:ascii="Times New Roman" w:hAnsi="Times New Roman" w:cs="Times New Roman"/>
          <w:sz w:val="24"/>
          <w:szCs w:val="24"/>
        </w:rPr>
      </w:pPr>
      <w:r>
        <w:rPr>
          <w:rFonts w:ascii="Times New Roman" w:hAnsi="Times New Roman" w:cs="Times New Roman"/>
          <w:sz w:val="24"/>
          <w:szCs w:val="24"/>
        </w:rPr>
        <w:t xml:space="preserve">Kaanon Kinnisvarabüroo OÜ leidis, et arvestades eelmärget, mis tagab vara tasuta võõrandamise nõuet Tallinna linna kasuks, on </w:t>
      </w:r>
      <w:r w:rsidR="001659CA">
        <w:rPr>
          <w:rFonts w:ascii="Times New Roman" w:hAnsi="Times New Roman" w:cs="Times New Roman"/>
          <w:sz w:val="24"/>
          <w:szCs w:val="24"/>
        </w:rPr>
        <w:t xml:space="preserve">Lennusadama tee T1 </w:t>
      </w:r>
      <w:r w:rsidR="001033D6">
        <w:rPr>
          <w:rFonts w:ascii="Times New Roman" w:hAnsi="Times New Roman" w:cs="Times New Roman"/>
          <w:sz w:val="24"/>
          <w:szCs w:val="24"/>
        </w:rPr>
        <w:t>kinnisasja harilik väärtus</w:t>
      </w:r>
      <w:r w:rsidR="00C960A1">
        <w:rPr>
          <w:rFonts w:ascii="Times New Roman" w:hAnsi="Times New Roman" w:cs="Times New Roman"/>
          <w:sz w:val="24"/>
          <w:szCs w:val="24"/>
        </w:rPr>
        <w:t xml:space="preserve"> seisuga 2</w:t>
      </w:r>
      <w:r w:rsidR="008251F7">
        <w:rPr>
          <w:rFonts w:ascii="Times New Roman" w:hAnsi="Times New Roman" w:cs="Times New Roman"/>
          <w:sz w:val="24"/>
          <w:szCs w:val="24"/>
        </w:rPr>
        <w:t>4</w:t>
      </w:r>
      <w:r w:rsidR="00C960A1">
        <w:rPr>
          <w:rFonts w:ascii="Times New Roman" w:hAnsi="Times New Roman" w:cs="Times New Roman"/>
          <w:sz w:val="24"/>
          <w:szCs w:val="24"/>
        </w:rPr>
        <w:t>.</w:t>
      </w:r>
      <w:r w:rsidR="008251F7">
        <w:rPr>
          <w:rFonts w:ascii="Times New Roman" w:hAnsi="Times New Roman" w:cs="Times New Roman"/>
          <w:sz w:val="24"/>
          <w:szCs w:val="24"/>
        </w:rPr>
        <w:t>11.</w:t>
      </w:r>
      <w:r w:rsidR="00C960A1">
        <w:rPr>
          <w:rFonts w:ascii="Times New Roman" w:hAnsi="Times New Roman" w:cs="Times New Roman"/>
          <w:sz w:val="24"/>
          <w:szCs w:val="24"/>
        </w:rPr>
        <w:t>202</w:t>
      </w:r>
      <w:r w:rsidR="008251F7">
        <w:rPr>
          <w:rFonts w:ascii="Times New Roman" w:hAnsi="Times New Roman" w:cs="Times New Roman"/>
          <w:sz w:val="24"/>
          <w:szCs w:val="24"/>
        </w:rPr>
        <w:t>3</w:t>
      </w:r>
      <w:r w:rsidR="00C960A1">
        <w:rPr>
          <w:rFonts w:ascii="Times New Roman" w:hAnsi="Times New Roman" w:cs="Times New Roman"/>
          <w:sz w:val="24"/>
          <w:szCs w:val="24"/>
        </w:rPr>
        <w:t>,</w:t>
      </w:r>
      <w:r w:rsidR="001033D6">
        <w:rPr>
          <w:rFonts w:ascii="Times New Roman" w:hAnsi="Times New Roman" w:cs="Times New Roman"/>
          <w:sz w:val="24"/>
          <w:szCs w:val="24"/>
        </w:rPr>
        <w:t xml:space="preserve"> </w:t>
      </w:r>
      <w:r w:rsidR="001659CA">
        <w:rPr>
          <w:rFonts w:ascii="Times New Roman" w:hAnsi="Times New Roman" w:cs="Times New Roman"/>
          <w:sz w:val="24"/>
          <w:szCs w:val="24"/>
        </w:rPr>
        <w:t>1</w:t>
      </w:r>
      <w:r w:rsidR="001033D6">
        <w:rPr>
          <w:rFonts w:ascii="Times New Roman" w:hAnsi="Times New Roman" w:cs="Times New Roman"/>
          <w:sz w:val="24"/>
          <w:szCs w:val="24"/>
        </w:rPr>
        <w:t xml:space="preserve"> (</w:t>
      </w:r>
      <w:r w:rsidR="001659CA">
        <w:rPr>
          <w:rFonts w:ascii="Times New Roman" w:hAnsi="Times New Roman" w:cs="Times New Roman"/>
          <w:sz w:val="24"/>
          <w:szCs w:val="24"/>
        </w:rPr>
        <w:t>üks</w:t>
      </w:r>
      <w:r w:rsidR="001033D6">
        <w:rPr>
          <w:rFonts w:ascii="Times New Roman" w:hAnsi="Times New Roman" w:cs="Times New Roman"/>
          <w:sz w:val="24"/>
          <w:szCs w:val="24"/>
        </w:rPr>
        <w:t>) euro.</w:t>
      </w:r>
      <w:r w:rsidR="007507C5">
        <w:rPr>
          <w:rFonts w:ascii="Times New Roman" w:hAnsi="Times New Roman" w:cs="Times New Roman"/>
          <w:sz w:val="24"/>
          <w:szCs w:val="24"/>
        </w:rPr>
        <w:t xml:space="preserve">  </w:t>
      </w:r>
      <w:r w:rsidR="0048000F">
        <w:rPr>
          <w:rFonts w:ascii="Times New Roman" w:hAnsi="Times New Roman" w:cs="Times New Roman"/>
          <w:sz w:val="24"/>
          <w:szCs w:val="24"/>
        </w:rPr>
        <w:t>Hindaja on andnud 15.05.2024 kinnituse, et väärtus ei ole muutunud.</w:t>
      </w:r>
    </w:p>
    <w:p w14:paraId="0756E931" w14:textId="77777777" w:rsidR="00FC75F5" w:rsidRDefault="00FC75F5">
      <w:pPr>
        <w:pStyle w:val="Lihttekst"/>
        <w:ind w:left="360"/>
        <w:jc w:val="both"/>
        <w:rPr>
          <w:rFonts w:ascii="Times New Roman" w:hAnsi="Times New Roman" w:cs="Times New Roman"/>
          <w:sz w:val="24"/>
          <w:szCs w:val="24"/>
        </w:rPr>
      </w:pPr>
    </w:p>
    <w:p w14:paraId="2C3CA9D6" w14:textId="61305F38" w:rsidR="00FC75F5" w:rsidRDefault="00FC75F5">
      <w:pPr>
        <w:pStyle w:val="Lihttekst"/>
        <w:jc w:val="both"/>
        <w:rPr>
          <w:rFonts w:ascii="Times New Roman" w:hAnsi="Times New Roman" w:cs="Times New Roman"/>
          <w:sz w:val="24"/>
          <w:szCs w:val="24"/>
        </w:rPr>
      </w:pPr>
      <w:r>
        <w:rPr>
          <w:rFonts w:ascii="Times New Roman" w:hAnsi="Times New Roman" w:cs="Times New Roman"/>
          <w:sz w:val="24"/>
          <w:szCs w:val="24"/>
        </w:rPr>
        <w:t>Riigivara väärtus</w:t>
      </w:r>
      <w:r w:rsidR="009F61A7">
        <w:rPr>
          <w:rFonts w:ascii="Times New Roman" w:hAnsi="Times New Roman" w:cs="Times New Roman"/>
          <w:sz w:val="24"/>
          <w:szCs w:val="24"/>
        </w:rPr>
        <w:t>t</w:t>
      </w:r>
      <w:r>
        <w:rPr>
          <w:rFonts w:ascii="Times New Roman" w:hAnsi="Times New Roman" w:cs="Times New Roman"/>
          <w:sz w:val="24"/>
          <w:szCs w:val="24"/>
        </w:rPr>
        <w:t xml:space="preserve"> kajastava</w:t>
      </w:r>
      <w:r w:rsidR="00F562F0">
        <w:rPr>
          <w:rFonts w:ascii="Times New Roman" w:hAnsi="Times New Roman" w:cs="Times New Roman"/>
          <w:sz w:val="24"/>
          <w:szCs w:val="24"/>
        </w:rPr>
        <w:t>id</w:t>
      </w:r>
      <w:r>
        <w:rPr>
          <w:rFonts w:ascii="Times New Roman" w:hAnsi="Times New Roman" w:cs="Times New Roman"/>
          <w:sz w:val="24"/>
          <w:szCs w:val="24"/>
        </w:rPr>
        <w:t xml:space="preserve"> hinnangu</w:t>
      </w:r>
      <w:r w:rsidR="00F562F0">
        <w:rPr>
          <w:rFonts w:ascii="Times New Roman" w:hAnsi="Times New Roman" w:cs="Times New Roman"/>
          <w:sz w:val="24"/>
          <w:szCs w:val="24"/>
        </w:rPr>
        <w:t>id</w:t>
      </w:r>
      <w:r>
        <w:rPr>
          <w:rFonts w:ascii="Times New Roman" w:hAnsi="Times New Roman" w:cs="Times New Roman"/>
          <w:sz w:val="24"/>
          <w:szCs w:val="24"/>
        </w:rPr>
        <w:t xml:space="preserve"> ja mitterahalise sissemakse vastavust äriseadustiku §-s 248 nimetatud nõuetele kontrollis PricewaterhouseCoopers AS</w:t>
      </w:r>
      <w:r w:rsidR="006C1801">
        <w:rPr>
          <w:rFonts w:ascii="Times New Roman" w:hAnsi="Times New Roman" w:cs="Times New Roman"/>
          <w:sz w:val="24"/>
          <w:szCs w:val="24"/>
        </w:rPr>
        <w:t xml:space="preserve"> seisuga 31.05.2024.</w:t>
      </w:r>
      <w:r>
        <w:rPr>
          <w:rFonts w:ascii="Times New Roman" w:hAnsi="Times New Roman" w:cs="Times New Roman"/>
          <w:sz w:val="24"/>
          <w:szCs w:val="24"/>
        </w:rPr>
        <w:t xml:space="preserve"> </w:t>
      </w:r>
    </w:p>
    <w:p w14:paraId="0A3947DA" w14:textId="77777777" w:rsidR="00F501DA" w:rsidRDefault="00F501DA">
      <w:pPr>
        <w:pStyle w:val="Lihttekst"/>
        <w:jc w:val="both"/>
        <w:rPr>
          <w:rFonts w:ascii="Times New Roman" w:hAnsi="Times New Roman" w:cs="Times New Roman"/>
          <w:sz w:val="24"/>
          <w:szCs w:val="24"/>
        </w:rPr>
      </w:pPr>
    </w:p>
    <w:p w14:paraId="60B67306" w14:textId="5FD0767F" w:rsidR="00F501DA" w:rsidRDefault="00F501DA" w:rsidP="00F501DA">
      <w:pPr>
        <w:jc w:val="both"/>
      </w:pPr>
      <w:r w:rsidRPr="002A1105">
        <w:t>Riigivaraseaduse (RVS) § 53 lõike 1 punkti 3 kohaselt tuleb Vabariigi Valitsuse otsuse eelnõu seletuskirjas esitada äriühingu äriplaan koos finantsplaaniga, mis hõlmavad vähemalt järgmist nelja aastat. RVS § 76 lõike 7 punkti 3 kohaselt tuleb Vabariigi Valitsusele esitada äriühingu nõukogu kinnitatud jooksva ja vähemalt järgmise nelja aasta strateegia, investeeringute kava ning finantsplaan.</w:t>
      </w:r>
      <w:r w:rsidRPr="002A1105">
        <w:rPr>
          <w:spacing w:val="-5"/>
        </w:rPr>
        <w:t xml:space="preserve"> RKASi strateegi</w:t>
      </w:r>
      <w:r w:rsidRPr="002A1105">
        <w:t xml:space="preserve">a, investeeringute kava ja finantsplaan on lisatud riigi kinnisvararegistri menetluse nr </w:t>
      </w:r>
      <w:r w:rsidRPr="002A1105">
        <w:rPr>
          <w:spacing w:val="-5"/>
        </w:rPr>
        <w:t>24-</w:t>
      </w:r>
      <w:r w:rsidR="00194E2C">
        <w:rPr>
          <w:spacing w:val="-5"/>
        </w:rPr>
        <w:t>4898</w:t>
      </w:r>
      <w:r w:rsidRPr="002A1105">
        <w:rPr>
          <w:spacing w:val="-5"/>
        </w:rPr>
        <w:t xml:space="preserve"> juurde.</w:t>
      </w:r>
      <w:r w:rsidRPr="002A1105">
        <w:t xml:space="preserve"> </w:t>
      </w:r>
    </w:p>
    <w:p w14:paraId="0ABDF351" w14:textId="77777777" w:rsidR="00F75157" w:rsidRPr="002A1105" w:rsidRDefault="00F75157" w:rsidP="00F501DA">
      <w:pPr>
        <w:jc w:val="both"/>
      </w:pPr>
    </w:p>
    <w:p w14:paraId="2E4C3097" w14:textId="1C3C261F" w:rsidR="00FC75F5" w:rsidRPr="00DB4995" w:rsidRDefault="00F501DA" w:rsidP="00DB4995">
      <w:pPr>
        <w:pStyle w:val="Lihttekst"/>
        <w:jc w:val="both"/>
        <w:rPr>
          <w:rFonts w:ascii="Times New Roman" w:hAnsi="Times New Roman" w:cs="Times New Roman"/>
          <w:sz w:val="24"/>
          <w:szCs w:val="24"/>
        </w:rPr>
      </w:pPr>
      <w:r w:rsidRPr="002A1105">
        <w:rPr>
          <w:rFonts w:ascii="Times New Roman" w:hAnsi="Times New Roman" w:cs="Times New Roman"/>
          <w:sz w:val="24"/>
          <w:szCs w:val="24"/>
        </w:rPr>
        <w:t>Vara üleandmisega vabaneb riik põhitegevuseks mittevajaliku vara ülalpidamise kuludest ning RKAS saab võimaluse teenida võõrandamisest või kasutamiseks andmisest tulu, mis investeeritakse teistesse riigile vajalikesse objektidesse</w:t>
      </w:r>
      <w:r>
        <w:rPr>
          <w:rFonts w:ascii="Times New Roman" w:hAnsi="Times New Roman" w:cs="Times New Roman"/>
          <w:sz w:val="24"/>
          <w:szCs w:val="24"/>
        </w:rPr>
        <w:t>.</w:t>
      </w:r>
    </w:p>
    <w:p w14:paraId="3BF0CD06" w14:textId="77777777" w:rsidR="0045254F" w:rsidRDefault="0045254F">
      <w:pPr>
        <w:pStyle w:val="Vahedeta"/>
        <w:jc w:val="both"/>
        <w:rPr>
          <w:rFonts w:ascii="Times New Roman" w:hAnsi="Times New Roman" w:cs="Times New Roman"/>
          <w:b/>
          <w:bCs/>
          <w:spacing w:val="-5"/>
          <w:sz w:val="24"/>
          <w:szCs w:val="24"/>
        </w:rPr>
      </w:pPr>
    </w:p>
    <w:p w14:paraId="1FF6338D" w14:textId="2CFBCC64" w:rsidR="00FC75F5" w:rsidRPr="007D6243" w:rsidRDefault="00FC75F5" w:rsidP="005B0DA1">
      <w:pPr>
        <w:pStyle w:val="Loendilik"/>
        <w:numPr>
          <w:ilvl w:val="0"/>
          <w:numId w:val="25"/>
        </w:numPr>
        <w:tabs>
          <w:tab w:val="left" w:pos="900"/>
          <w:tab w:val="left" w:pos="1080"/>
        </w:tabs>
        <w:spacing w:after="220" w:line="220" w:lineRule="atLeast"/>
        <w:jc w:val="both"/>
        <w:rPr>
          <w:b/>
          <w:bCs/>
          <w:spacing w:val="-5"/>
        </w:rPr>
      </w:pPr>
      <w:r w:rsidRPr="007D6243">
        <w:rPr>
          <w:b/>
          <w:bCs/>
          <w:spacing w:val="-5"/>
        </w:rPr>
        <w:t>Sisu</w:t>
      </w:r>
    </w:p>
    <w:p w14:paraId="67E6D0C7" w14:textId="7835D77D" w:rsidR="00FC75F5" w:rsidRDefault="00FC75F5">
      <w:pPr>
        <w:pStyle w:val="Kehatekst"/>
        <w:tabs>
          <w:tab w:val="left" w:pos="720"/>
          <w:tab w:val="left" w:pos="1080"/>
        </w:tabs>
      </w:pPr>
      <w:r>
        <w:t xml:space="preserve">Korraldusega volitatakse </w:t>
      </w:r>
      <w:r w:rsidR="00461D62">
        <w:t>r</w:t>
      </w:r>
      <w:r w:rsidR="00EA013C">
        <w:t>ahandus</w:t>
      </w:r>
      <w:r w:rsidRPr="00461D62">
        <w:t>ministrit</w:t>
      </w:r>
      <w:r>
        <w:t xml:space="preserve"> riigi esindajana hääletama RKAS aktsionäride üldkoosolekul aktsiakapitali suurendamise poolt </w:t>
      </w:r>
      <w:r w:rsidR="00EA013C" w:rsidRPr="00EA013C">
        <w:t>3 281 001 euro võrra 32 810 uue 100-eurose nimiväärtusega aktsia väljalaskmise teel ülekursiga 1 euro ning märkima aktsiad.</w:t>
      </w:r>
      <w:r w:rsidR="00EA013C">
        <w:t xml:space="preserve">    </w:t>
      </w:r>
    </w:p>
    <w:p w14:paraId="1CE461E6" w14:textId="77777777" w:rsidR="00FC75F5" w:rsidRDefault="00FC75F5">
      <w:pPr>
        <w:pStyle w:val="Kehatekst"/>
        <w:tabs>
          <w:tab w:val="left" w:pos="720"/>
          <w:tab w:val="left" w:pos="1080"/>
        </w:tabs>
      </w:pPr>
    </w:p>
    <w:p w14:paraId="008C74D9" w14:textId="0F4B8FAA" w:rsidR="00FC75F5" w:rsidRDefault="00FC75F5">
      <w:pPr>
        <w:pStyle w:val="Kehatekst"/>
        <w:tabs>
          <w:tab w:val="left" w:pos="720"/>
          <w:tab w:val="left" w:pos="1080"/>
        </w:tabs>
      </w:pPr>
      <w:r>
        <w:t>Samuti antakse korraldusega K</w:t>
      </w:r>
      <w:r w:rsidR="00EA013C">
        <w:t>liima</w:t>
      </w:r>
      <w:r>
        <w:t>ministeeriumile nõu</w:t>
      </w:r>
      <w:r w:rsidR="0074754D">
        <w:t xml:space="preserve">solek </w:t>
      </w:r>
      <w:r w:rsidR="0054443A">
        <w:t>eelnõus toodud</w:t>
      </w:r>
      <w:r w:rsidR="0074754D">
        <w:t xml:space="preserve"> kinnisasja</w:t>
      </w:r>
      <w:r w:rsidR="00C32762">
        <w:t>de</w:t>
      </w:r>
      <w:r w:rsidR="0074754D">
        <w:t xml:space="preserve"> </w:t>
      </w:r>
      <w:r>
        <w:t>üleandmiseks RKAS-</w:t>
      </w:r>
      <w:r w:rsidR="004556FE">
        <w:t>i</w:t>
      </w:r>
      <w:r>
        <w:t>le mitterahalise sissemaksena aktsiakapitali suurendamiseks.</w:t>
      </w:r>
      <w:r>
        <w:rPr>
          <w:rFonts w:eastAsia="MS Mincho"/>
        </w:rPr>
        <w:t xml:space="preserve"> </w:t>
      </w:r>
      <w:r>
        <w:t xml:space="preserve">Riigi poolt omandatavate uute RKAS-i aktsiate valitsejaks määratakse Rahandusministeerium. </w:t>
      </w:r>
    </w:p>
    <w:p w14:paraId="276B5677" w14:textId="77777777" w:rsidR="00FC75F5" w:rsidRDefault="00FC75F5">
      <w:pPr>
        <w:pStyle w:val="Vahedeta"/>
        <w:jc w:val="both"/>
        <w:rPr>
          <w:rFonts w:ascii="Times New Roman" w:hAnsi="Times New Roman" w:cs="Times New Roman"/>
          <w:spacing w:val="-5"/>
          <w:sz w:val="24"/>
          <w:szCs w:val="24"/>
        </w:rPr>
      </w:pPr>
    </w:p>
    <w:p w14:paraId="5BE0DE75" w14:textId="60D33849" w:rsidR="00FC75F5" w:rsidRPr="00032D5A" w:rsidRDefault="00FC75F5">
      <w:pPr>
        <w:pStyle w:val="Vahedeta"/>
        <w:jc w:val="both"/>
        <w:rPr>
          <w:rFonts w:ascii="Times New Roman" w:hAnsi="Times New Roman" w:cs="Times New Roman"/>
          <w:spacing w:val="-5"/>
          <w:sz w:val="24"/>
          <w:szCs w:val="24"/>
        </w:rPr>
      </w:pPr>
      <w:r>
        <w:rPr>
          <w:rFonts w:ascii="Times New Roman" w:hAnsi="Times New Roman" w:cs="Times New Roman"/>
          <w:spacing w:val="-5"/>
          <w:sz w:val="24"/>
          <w:szCs w:val="24"/>
        </w:rPr>
        <w:t xml:space="preserve">Riigi kinnisvararegistris on </w:t>
      </w:r>
      <w:r w:rsidR="003F4467">
        <w:rPr>
          <w:rFonts w:ascii="Times New Roman" w:hAnsi="Times New Roman" w:cs="Times New Roman"/>
          <w:spacing w:val="-5"/>
          <w:sz w:val="24"/>
          <w:szCs w:val="24"/>
        </w:rPr>
        <w:t xml:space="preserve">vara </w:t>
      </w:r>
      <w:r>
        <w:rPr>
          <w:rFonts w:ascii="Times New Roman" w:hAnsi="Times New Roman" w:cs="Times New Roman"/>
          <w:spacing w:val="-5"/>
          <w:sz w:val="24"/>
          <w:szCs w:val="24"/>
        </w:rPr>
        <w:t xml:space="preserve">üleandmiseks algatatud </w:t>
      </w:r>
      <w:r w:rsidRPr="007012D6">
        <w:rPr>
          <w:rFonts w:ascii="Times New Roman" w:hAnsi="Times New Roman" w:cs="Times New Roman"/>
          <w:spacing w:val="-5"/>
          <w:sz w:val="24"/>
          <w:szCs w:val="24"/>
        </w:rPr>
        <w:t xml:space="preserve">menetlus nr </w:t>
      </w:r>
      <w:r w:rsidR="00B71774" w:rsidRPr="00F562F0">
        <w:rPr>
          <w:rFonts w:ascii="Times New Roman" w:hAnsi="Times New Roman" w:cs="Times New Roman"/>
          <w:spacing w:val="-5"/>
          <w:sz w:val="24"/>
          <w:szCs w:val="24"/>
        </w:rPr>
        <w:t>2</w:t>
      </w:r>
      <w:r w:rsidR="00F562F0" w:rsidRPr="00F562F0">
        <w:rPr>
          <w:rFonts w:ascii="Times New Roman" w:hAnsi="Times New Roman" w:cs="Times New Roman"/>
          <w:spacing w:val="-5"/>
          <w:sz w:val="24"/>
          <w:szCs w:val="24"/>
        </w:rPr>
        <w:t>4</w:t>
      </w:r>
      <w:r w:rsidRPr="00F562F0">
        <w:rPr>
          <w:rFonts w:ascii="Times New Roman" w:hAnsi="Times New Roman" w:cs="Times New Roman"/>
          <w:spacing w:val="-5"/>
          <w:sz w:val="24"/>
          <w:szCs w:val="24"/>
        </w:rPr>
        <w:t>-</w:t>
      </w:r>
      <w:r w:rsidR="00F562F0" w:rsidRPr="00F562F0">
        <w:rPr>
          <w:rFonts w:ascii="Times New Roman" w:hAnsi="Times New Roman" w:cs="Times New Roman"/>
          <w:spacing w:val="-5"/>
          <w:sz w:val="24"/>
          <w:szCs w:val="24"/>
        </w:rPr>
        <w:t>4898</w:t>
      </w:r>
      <w:r w:rsidRPr="00ED357E">
        <w:rPr>
          <w:rFonts w:ascii="Times New Roman" w:hAnsi="Times New Roman" w:cs="Times New Roman"/>
          <w:spacing w:val="-5"/>
          <w:sz w:val="24"/>
          <w:szCs w:val="24"/>
        </w:rPr>
        <w:t>,</w:t>
      </w:r>
      <w:r w:rsidRPr="00032D5A">
        <w:rPr>
          <w:rFonts w:ascii="Times New Roman" w:hAnsi="Times New Roman" w:cs="Times New Roman"/>
          <w:spacing w:val="-5"/>
          <w:sz w:val="24"/>
          <w:szCs w:val="24"/>
        </w:rPr>
        <w:t xml:space="preserve"> kuhu on lisatud kõik sel</w:t>
      </w:r>
      <w:r w:rsidR="00FE50B5" w:rsidRPr="00032D5A">
        <w:rPr>
          <w:rFonts w:ascii="Times New Roman" w:hAnsi="Times New Roman" w:cs="Times New Roman"/>
          <w:spacing w:val="-5"/>
          <w:sz w:val="24"/>
          <w:szCs w:val="24"/>
        </w:rPr>
        <w:t>etuskirjas viidatud dokumendid</w:t>
      </w:r>
      <w:r w:rsidRPr="00032D5A">
        <w:rPr>
          <w:rFonts w:ascii="Times New Roman" w:hAnsi="Times New Roman" w:cs="Times New Roman"/>
          <w:spacing w:val="-5"/>
          <w:sz w:val="24"/>
          <w:szCs w:val="24"/>
        </w:rPr>
        <w:t>.</w:t>
      </w:r>
      <w:r w:rsidR="00F91655" w:rsidRPr="00032D5A">
        <w:rPr>
          <w:rFonts w:ascii="Times New Roman" w:hAnsi="Times New Roman" w:cs="Times New Roman"/>
          <w:spacing w:val="-5"/>
          <w:sz w:val="24"/>
          <w:szCs w:val="24"/>
        </w:rPr>
        <w:t xml:space="preserve"> </w:t>
      </w:r>
    </w:p>
    <w:p w14:paraId="5CC321EE" w14:textId="77777777" w:rsidR="00E54D62" w:rsidRDefault="00E54D62">
      <w:pPr>
        <w:jc w:val="both"/>
      </w:pPr>
    </w:p>
    <w:p w14:paraId="44F98D83" w14:textId="77777777" w:rsidR="0054443A" w:rsidRDefault="0054443A">
      <w:pPr>
        <w:jc w:val="both"/>
      </w:pPr>
    </w:p>
    <w:p w14:paraId="34B6C391" w14:textId="14B9CF3B" w:rsidR="00FC75F5" w:rsidRDefault="00FC75F5" w:rsidP="004556FE">
      <w:pPr>
        <w:pStyle w:val="Loendilik"/>
        <w:numPr>
          <w:ilvl w:val="0"/>
          <w:numId w:val="25"/>
        </w:numPr>
        <w:tabs>
          <w:tab w:val="left" w:pos="900"/>
          <w:tab w:val="left" w:pos="1080"/>
        </w:tabs>
        <w:spacing w:after="220" w:line="220" w:lineRule="atLeast"/>
        <w:jc w:val="both"/>
        <w:rPr>
          <w:b/>
          <w:bCs/>
          <w:spacing w:val="-5"/>
        </w:rPr>
      </w:pPr>
      <w:r>
        <w:rPr>
          <w:b/>
          <w:bCs/>
          <w:spacing w:val="-5"/>
        </w:rPr>
        <w:t>Korralduse mõjud ja rakendamiseks vajalikud kulutused</w:t>
      </w:r>
    </w:p>
    <w:p w14:paraId="641EFB27" w14:textId="42A9372B" w:rsidR="00FC75F5" w:rsidRDefault="00FC75F5" w:rsidP="002F7FDF">
      <w:pPr>
        <w:ind w:right="26"/>
        <w:jc w:val="both"/>
      </w:pPr>
      <w:r>
        <w:t xml:space="preserve">Korralduse eelnõus nimetatud vara üleandmine võimaldab </w:t>
      </w:r>
      <w:r w:rsidR="00EA013C">
        <w:t>RKAS-</w:t>
      </w:r>
      <w:r w:rsidR="004556FE">
        <w:t>i</w:t>
      </w:r>
      <w:r w:rsidR="00EA013C">
        <w:t xml:space="preserve">l osaliselt rahastada </w:t>
      </w:r>
      <w:r w:rsidR="0029160D">
        <w:t>Loodus</w:t>
      </w:r>
      <w:r w:rsidR="00EA013C">
        <w:t>maja ehitust aadressil Vesilennuki tn 1</w:t>
      </w:r>
      <w:r w:rsidR="0029160D">
        <w:t>2</w:t>
      </w:r>
      <w:r w:rsidR="00EA013C">
        <w:t xml:space="preserve">, juhindudes Vabariigi Valitsuse 31.08.2023 ja </w:t>
      </w:r>
      <w:r w:rsidR="00EA013C">
        <w:lastRenderedPageBreak/>
        <w:t xml:space="preserve">21.09.2023 toimunud valitsuskabineti nõupidamistel tehtud otsutest. </w:t>
      </w:r>
      <w:r>
        <w:t>Korralduse rakendamiseks vajalikud kulud koosn</w:t>
      </w:r>
      <w:r w:rsidR="00C95D7F">
        <w:t>evad riigilõivust ja notaritasust</w:t>
      </w:r>
      <w:r>
        <w:t>. Kulud katab RKAS.</w:t>
      </w:r>
    </w:p>
    <w:sectPr w:rsidR="00FC75F5">
      <w:footerReference w:type="default" r:id="rId10"/>
      <w:pgSz w:w="11906" w:h="16838"/>
      <w:pgMar w:top="1304"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F95EE6" w14:textId="77777777" w:rsidR="00BC2D5A" w:rsidRDefault="00BC2D5A">
      <w:r>
        <w:separator/>
      </w:r>
    </w:p>
  </w:endnote>
  <w:endnote w:type="continuationSeparator" w:id="0">
    <w:p w14:paraId="431F166B" w14:textId="77777777" w:rsidR="00BC2D5A" w:rsidRDefault="00BC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Thorndale AMT">
    <w:altName w:val="Times New Roman"/>
    <w:panose1 w:val="00000000000000000000"/>
    <w:charset w:val="BA"/>
    <w:family w:val="roman"/>
    <w:notTrueType/>
    <w:pitch w:val="variable"/>
    <w:sig w:usb0="00000007" w:usb1="00000000" w:usb2="00000000" w:usb3="00000000" w:csb0="00000081"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0F257" w14:textId="77777777" w:rsidR="00FC75F5" w:rsidRDefault="00FC75F5">
    <w:pPr>
      <w:pStyle w:val="Jalus"/>
      <w:framePr w:wrap="auto"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7012D6">
      <w:rPr>
        <w:rStyle w:val="Lehekljenumber"/>
        <w:noProof/>
      </w:rPr>
      <w:t>2</w:t>
    </w:r>
    <w:r>
      <w:rPr>
        <w:rStyle w:val="Lehekljenumber"/>
      </w:rPr>
      <w:fldChar w:fldCharType="end"/>
    </w:r>
  </w:p>
  <w:p w14:paraId="296DD204" w14:textId="77777777" w:rsidR="00FC75F5" w:rsidRDefault="00FC75F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95FAB6" w14:textId="77777777" w:rsidR="00BC2D5A" w:rsidRDefault="00BC2D5A">
      <w:r>
        <w:separator/>
      </w:r>
    </w:p>
  </w:footnote>
  <w:footnote w:type="continuationSeparator" w:id="0">
    <w:p w14:paraId="087691F2" w14:textId="77777777" w:rsidR="00BC2D5A" w:rsidRDefault="00BC2D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42568"/>
    <w:multiLevelType w:val="multilevel"/>
    <w:tmpl w:val="A8B25908"/>
    <w:numStyleLink w:val="Laad1"/>
  </w:abstractNum>
  <w:abstractNum w:abstractNumId="1" w15:restartNumberingAfterBreak="0">
    <w:nsid w:val="02E83949"/>
    <w:multiLevelType w:val="multilevel"/>
    <w:tmpl w:val="BC8CE730"/>
    <w:lvl w:ilvl="0">
      <w:start w:val="2"/>
      <w:numFmt w:val="decimal"/>
      <w:lvlText w:val="%1"/>
      <w:lvlJc w:val="left"/>
      <w:pPr>
        <w:ind w:left="360" w:hanging="360"/>
      </w:pPr>
      <w:rPr>
        <w:rFonts w:eastAsia="Batang" w:hint="default"/>
      </w:rPr>
    </w:lvl>
    <w:lvl w:ilvl="1">
      <w:start w:val="1"/>
      <w:numFmt w:val="decimal"/>
      <w:lvlText w:val="%1.%2"/>
      <w:lvlJc w:val="left"/>
      <w:pPr>
        <w:ind w:left="720" w:hanging="360"/>
      </w:pPr>
      <w:rPr>
        <w:rFonts w:eastAsia="Batang" w:hint="default"/>
      </w:rPr>
    </w:lvl>
    <w:lvl w:ilvl="2">
      <w:start w:val="1"/>
      <w:numFmt w:val="decimal"/>
      <w:lvlText w:val="%1.%2.%3"/>
      <w:lvlJc w:val="left"/>
      <w:pPr>
        <w:ind w:left="1440" w:hanging="720"/>
      </w:pPr>
      <w:rPr>
        <w:rFonts w:eastAsia="Batang" w:hint="default"/>
      </w:rPr>
    </w:lvl>
    <w:lvl w:ilvl="3">
      <w:start w:val="1"/>
      <w:numFmt w:val="decimal"/>
      <w:lvlText w:val="%1.%2.%3.%4"/>
      <w:lvlJc w:val="left"/>
      <w:pPr>
        <w:ind w:left="1800" w:hanging="720"/>
      </w:pPr>
      <w:rPr>
        <w:rFonts w:eastAsia="Batang" w:hint="default"/>
      </w:rPr>
    </w:lvl>
    <w:lvl w:ilvl="4">
      <w:start w:val="1"/>
      <w:numFmt w:val="decimal"/>
      <w:lvlText w:val="%1.%2.%3.%4.%5"/>
      <w:lvlJc w:val="left"/>
      <w:pPr>
        <w:ind w:left="2520" w:hanging="1080"/>
      </w:pPr>
      <w:rPr>
        <w:rFonts w:eastAsia="Batang" w:hint="default"/>
      </w:rPr>
    </w:lvl>
    <w:lvl w:ilvl="5">
      <w:start w:val="1"/>
      <w:numFmt w:val="decimal"/>
      <w:lvlText w:val="%1.%2.%3.%4.%5.%6"/>
      <w:lvlJc w:val="left"/>
      <w:pPr>
        <w:ind w:left="2880" w:hanging="1080"/>
      </w:pPr>
      <w:rPr>
        <w:rFonts w:eastAsia="Batang" w:hint="default"/>
      </w:rPr>
    </w:lvl>
    <w:lvl w:ilvl="6">
      <w:start w:val="1"/>
      <w:numFmt w:val="decimal"/>
      <w:lvlText w:val="%1.%2.%3.%4.%5.%6.%7"/>
      <w:lvlJc w:val="left"/>
      <w:pPr>
        <w:ind w:left="3600" w:hanging="1440"/>
      </w:pPr>
      <w:rPr>
        <w:rFonts w:eastAsia="Batang" w:hint="default"/>
      </w:rPr>
    </w:lvl>
    <w:lvl w:ilvl="7">
      <w:start w:val="1"/>
      <w:numFmt w:val="decimal"/>
      <w:lvlText w:val="%1.%2.%3.%4.%5.%6.%7.%8"/>
      <w:lvlJc w:val="left"/>
      <w:pPr>
        <w:ind w:left="3960" w:hanging="1440"/>
      </w:pPr>
      <w:rPr>
        <w:rFonts w:eastAsia="Batang" w:hint="default"/>
      </w:rPr>
    </w:lvl>
    <w:lvl w:ilvl="8">
      <w:start w:val="1"/>
      <w:numFmt w:val="decimal"/>
      <w:lvlText w:val="%1.%2.%3.%4.%5.%6.%7.%8.%9"/>
      <w:lvlJc w:val="left"/>
      <w:pPr>
        <w:ind w:left="4320" w:hanging="1440"/>
      </w:pPr>
      <w:rPr>
        <w:rFonts w:eastAsia="Batang" w:hint="default"/>
      </w:rPr>
    </w:lvl>
  </w:abstractNum>
  <w:abstractNum w:abstractNumId="2" w15:restartNumberingAfterBreak="0">
    <w:nsid w:val="07172C47"/>
    <w:multiLevelType w:val="multilevel"/>
    <w:tmpl w:val="97062EE0"/>
    <w:lvl w:ilvl="0">
      <w:start w:val="1"/>
      <w:numFmt w:val="bullet"/>
      <w:lvlText w:val="o"/>
      <w:lvlJc w:val="left"/>
      <w:pPr>
        <w:ind w:left="360" w:hanging="360"/>
      </w:pPr>
      <w:rPr>
        <w:rFonts w:ascii="Courier New" w:hAnsi="Courier New"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A7F51B6"/>
    <w:multiLevelType w:val="multilevel"/>
    <w:tmpl w:val="139A454A"/>
    <w:lvl w:ilvl="0">
      <w:start w:val="1"/>
      <w:numFmt w:val="bullet"/>
      <w:lvlText w:val="o"/>
      <w:lvlJc w:val="left"/>
      <w:pPr>
        <w:ind w:left="360" w:hanging="360"/>
      </w:pPr>
      <w:rPr>
        <w:rFonts w:ascii="Courier New" w:hAnsi="Courier New"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13875BEF"/>
    <w:multiLevelType w:val="hybridMultilevel"/>
    <w:tmpl w:val="57D60CE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AE62104"/>
    <w:multiLevelType w:val="hybridMultilevel"/>
    <w:tmpl w:val="86222EFC"/>
    <w:lvl w:ilvl="0" w:tplc="04250003">
      <w:start w:val="1"/>
      <w:numFmt w:val="bullet"/>
      <w:lvlText w:val="o"/>
      <w:lvlJc w:val="left"/>
      <w:pPr>
        <w:ind w:left="720" w:hanging="360"/>
      </w:pPr>
      <w:rPr>
        <w:rFonts w:ascii="Courier New" w:hAnsi="Courier New"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D1447DF"/>
    <w:multiLevelType w:val="multilevel"/>
    <w:tmpl w:val="D6145956"/>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1ED04074"/>
    <w:multiLevelType w:val="hybridMultilevel"/>
    <w:tmpl w:val="E0B89A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8" w15:restartNumberingAfterBreak="0">
    <w:nsid w:val="262225B4"/>
    <w:multiLevelType w:val="hybridMultilevel"/>
    <w:tmpl w:val="58948012"/>
    <w:lvl w:ilvl="0" w:tplc="04250011">
      <w:start w:val="1"/>
      <w:numFmt w:val="decimal"/>
      <w:lvlText w:val="%1)"/>
      <w:lvlJc w:val="left"/>
      <w:pPr>
        <w:ind w:left="360" w:hanging="360"/>
      </w:pPr>
      <w:rPr>
        <w:rFonts w:ascii="Times New Roman" w:hAnsi="Times New Roman" w:cs="Times New Roman" w:hint="default"/>
      </w:rPr>
    </w:lvl>
    <w:lvl w:ilvl="1" w:tplc="04250019">
      <w:start w:val="1"/>
      <w:numFmt w:val="lowerLetter"/>
      <w:lvlText w:val="%2."/>
      <w:lvlJc w:val="left"/>
      <w:pPr>
        <w:ind w:left="1080" w:hanging="360"/>
      </w:pPr>
      <w:rPr>
        <w:rFonts w:ascii="Times New Roman" w:hAnsi="Times New Roman" w:cs="Times New Roman"/>
      </w:rPr>
    </w:lvl>
    <w:lvl w:ilvl="2" w:tplc="0425001B">
      <w:start w:val="1"/>
      <w:numFmt w:val="lowerRoman"/>
      <w:lvlText w:val="%3."/>
      <w:lvlJc w:val="right"/>
      <w:pPr>
        <w:ind w:left="1800" w:hanging="180"/>
      </w:pPr>
      <w:rPr>
        <w:rFonts w:ascii="Times New Roman" w:hAnsi="Times New Roman" w:cs="Times New Roman"/>
      </w:rPr>
    </w:lvl>
    <w:lvl w:ilvl="3" w:tplc="0425000F">
      <w:start w:val="1"/>
      <w:numFmt w:val="decimal"/>
      <w:lvlText w:val="%4."/>
      <w:lvlJc w:val="left"/>
      <w:pPr>
        <w:ind w:left="2520" w:hanging="360"/>
      </w:pPr>
      <w:rPr>
        <w:rFonts w:ascii="Times New Roman" w:hAnsi="Times New Roman" w:cs="Times New Roman"/>
      </w:rPr>
    </w:lvl>
    <w:lvl w:ilvl="4" w:tplc="04250019">
      <w:start w:val="1"/>
      <w:numFmt w:val="lowerLetter"/>
      <w:lvlText w:val="%5."/>
      <w:lvlJc w:val="left"/>
      <w:pPr>
        <w:ind w:left="3240" w:hanging="360"/>
      </w:pPr>
      <w:rPr>
        <w:rFonts w:ascii="Times New Roman" w:hAnsi="Times New Roman" w:cs="Times New Roman"/>
      </w:rPr>
    </w:lvl>
    <w:lvl w:ilvl="5" w:tplc="0425001B">
      <w:start w:val="1"/>
      <w:numFmt w:val="lowerRoman"/>
      <w:lvlText w:val="%6."/>
      <w:lvlJc w:val="right"/>
      <w:pPr>
        <w:ind w:left="3960" w:hanging="180"/>
      </w:pPr>
      <w:rPr>
        <w:rFonts w:ascii="Times New Roman" w:hAnsi="Times New Roman" w:cs="Times New Roman"/>
      </w:rPr>
    </w:lvl>
    <w:lvl w:ilvl="6" w:tplc="0425000F">
      <w:start w:val="1"/>
      <w:numFmt w:val="decimal"/>
      <w:lvlText w:val="%7."/>
      <w:lvlJc w:val="left"/>
      <w:pPr>
        <w:ind w:left="4680" w:hanging="360"/>
      </w:pPr>
      <w:rPr>
        <w:rFonts w:ascii="Times New Roman" w:hAnsi="Times New Roman" w:cs="Times New Roman"/>
      </w:rPr>
    </w:lvl>
    <w:lvl w:ilvl="7" w:tplc="04250019">
      <w:start w:val="1"/>
      <w:numFmt w:val="lowerLetter"/>
      <w:lvlText w:val="%8."/>
      <w:lvlJc w:val="left"/>
      <w:pPr>
        <w:ind w:left="5400" w:hanging="360"/>
      </w:pPr>
      <w:rPr>
        <w:rFonts w:ascii="Times New Roman" w:hAnsi="Times New Roman" w:cs="Times New Roman"/>
      </w:rPr>
    </w:lvl>
    <w:lvl w:ilvl="8" w:tplc="0425001B">
      <w:start w:val="1"/>
      <w:numFmt w:val="lowerRoman"/>
      <w:lvlText w:val="%9."/>
      <w:lvlJc w:val="right"/>
      <w:pPr>
        <w:ind w:left="6120" w:hanging="180"/>
      </w:pPr>
      <w:rPr>
        <w:rFonts w:ascii="Times New Roman" w:hAnsi="Times New Roman" w:cs="Times New Roman"/>
      </w:rPr>
    </w:lvl>
  </w:abstractNum>
  <w:abstractNum w:abstractNumId="9" w15:restartNumberingAfterBreak="0">
    <w:nsid w:val="28AB7056"/>
    <w:multiLevelType w:val="hybridMultilevel"/>
    <w:tmpl w:val="DF26651A"/>
    <w:lvl w:ilvl="0" w:tplc="04250011">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0" w15:restartNumberingAfterBreak="0">
    <w:nsid w:val="31747842"/>
    <w:multiLevelType w:val="multilevel"/>
    <w:tmpl w:val="042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33991F9C"/>
    <w:multiLevelType w:val="hybridMultilevel"/>
    <w:tmpl w:val="43A0C248"/>
    <w:lvl w:ilvl="0" w:tplc="0425000F">
      <w:start w:val="1"/>
      <w:numFmt w:val="decimal"/>
      <w:lvlText w:val="%1."/>
      <w:lvlJc w:val="left"/>
      <w:pPr>
        <w:ind w:left="360" w:hanging="360"/>
      </w:pPr>
      <w:rPr>
        <w:rFonts w:cs="Times New Roman" w:hint="default"/>
      </w:rPr>
    </w:lvl>
    <w:lvl w:ilvl="1" w:tplc="04250003">
      <w:start w:val="1"/>
      <w:numFmt w:val="bullet"/>
      <w:lvlText w:val="o"/>
      <w:lvlJc w:val="left"/>
      <w:pPr>
        <w:ind w:left="786"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2" w15:restartNumberingAfterBreak="0">
    <w:nsid w:val="3F6714E4"/>
    <w:multiLevelType w:val="hybridMultilevel"/>
    <w:tmpl w:val="EDB4A906"/>
    <w:lvl w:ilvl="0" w:tplc="0409000F">
      <w:start w:val="1"/>
      <w:numFmt w:val="decimal"/>
      <w:lvlText w:val="%1."/>
      <w:lvlJc w:val="left"/>
      <w:pPr>
        <w:tabs>
          <w:tab w:val="num" w:pos="360"/>
        </w:tabs>
        <w:ind w:left="360" w:hanging="360"/>
      </w:pPr>
      <w:rPr>
        <w:rFonts w:cs="Times New Roman"/>
      </w:rPr>
    </w:lvl>
    <w:lvl w:ilvl="1" w:tplc="D592D3B2">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3" w15:restartNumberingAfterBreak="0">
    <w:nsid w:val="422A1A01"/>
    <w:multiLevelType w:val="multilevel"/>
    <w:tmpl w:val="C30AE9C2"/>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4" w15:restartNumberingAfterBreak="0">
    <w:nsid w:val="44482E63"/>
    <w:multiLevelType w:val="multilevel"/>
    <w:tmpl w:val="A8B25908"/>
    <w:styleLink w:val="Laad1"/>
    <w:lvl w:ilvl="0">
      <w:start w:val="1"/>
      <w:numFmt w:val="decimal"/>
      <w:lvlText w:val="%1."/>
      <w:lvlJc w:val="left"/>
      <w:pPr>
        <w:ind w:left="360" w:hanging="360"/>
      </w:pPr>
      <w:rPr>
        <w:rFonts w:cs="Times New Roman"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4DDD6A91"/>
    <w:multiLevelType w:val="hybridMultilevel"/>
    <w:tmpl w:val="2A70722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2327C2B"/>
    <w:multiLevelType w:val="multilevel"/>
    <w:tmpl w:val="B88A1F14"/>
    <w:lvl w:ilvl="0">
      <w:start w:val="1"/>
      <w:numFmt w:val="bullet"/>
      <w:lvlText w:val="o"/>
      <w:lvlJc w:val="left"/>
      <w:pPr>
        <w:ind w:left="360" w:hanging="360"/>
      </w:pPr>
      <w:rPr>
        <w:rFonts w:ascii="Courier New" w:hAnsi="Courier New"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5C1D015D"/>
    <w:multiLevelType w:val="multilevel"/>
    <w:tmpl w:val="0CE61764"/>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18" w15:restartNumberingAfterBreak="0">
    <w:nsid w:val="5CE741E2"/>
    <w:multiLevelType w:val="multilevel"/>
    <w:tmpl w:val="F01CEF5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23266A5"/>
    <w:multiLevelType w:val="hybridMultilevel"/>
    <w:tmpl w:val="D848EFEC"/>
    <w:lvl w:ilvl="0" w:tplc="ED48876C">
      <w:start w:val="1"/>
      <w:numFmt w:val="decimal"/>
      <w:lvlText w:val="%1)"/>
      <w:lvlJc w:val="left"/>
      <w:pPr>
        <w:tabs>
          <w:tab w:val="num" w:pos="405"/>
        </w:tabs>
        <w:ind w:left="405" w:hanging="405"/>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0" w15:restartNumberingAfterBreak="0">
    <w:nsid w:val="663C6121"/>
    <w:multiLevelType w:val="multilevel"/>
    <w:tmpl w:val="11C656C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6ED600B"/>
    <w:multiLevelType w:val="multilevel"/>
    <w:tmpl w:val="C6B6B7D0"/>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2" w15:restartNumberingAfterBreak="0">
    <w:nsid w:val="67F26BAA"/>
    <w:multiLevelType w:val="hybridMultilevel"/>
    <w:tmpl w:val="A8B25908"/>
    <w:lvl w:ilvl="0" w:tplc="0425000F">
      <w:start w:val="1"/>
      <w:numFmt w:val="decimal"/>
      <w:lvlText w:val="%1."/>
      <w:lvlJc w:val="left"/>
      <w:pPr>
        <w:ind w:left="360" w:hanging="360"/>
      </w:pPr>
      <w:rPr>
        <w:rFonts w:cs="Times New Roman" w:hint="default"/>
      </w:rPr>
    </w:lvl>
    <w:lvl w:ilvl="1" w:tplc="04250003" w:tentative="1">
      <w:start w:val="1"/>
      <w:numFmt w:val="bullet"/>
      <w:lvlText w:val="o"/>
      <w:lvlJc w:val="left"/>
      <w:pPr>
        <w:ind w:left="1080" w:hanging="360"/>
      </w:pPr>
      <w:rPr>
        <w:rFonts w:ascii="Courier New" w:hAnsi="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3" w15:restartNumberingAfterBreak="0">
    <w:nsid w:val="69C5746B"/>
    <w:multiLevelType w:val="multilevel"/>
    <w:tmpl w:val="180A95F2"/>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76EB66F7"/>
    <w:multiLevelType w:val="multilevel"/>
    <w:tmpl w:val="9F983A54"/>
    <w:lvl w:ilvl="0">
      <w:start w:val="2"/>
      <w:numFmt w:val="decimal"/>
      <w:lvlText w:val="%1"/>
      <w:lvlJc w:val="left"/>
      <w:pPr>
        <w:ind w:left="360" w:hanging="360"/>
      </w:pPr>
      <w:rPr>
        <w:rFonts w:cs="Times New Roman" w:hint="default"/>
      </w:rPr>
    </w:lvl>
    <w:lvl w:ilvl="1">
      <w:start w:val="1"/>
      <w:numFmt w:val="decimal"/>
      <w:lvlText w:val="%1.%2"/>
      <w:lvlJc w:val="left"/>
      <w:pPr>
        <w:ind w:left="792" w:hanging="360"/>
      </w:pPr>
      <w:rPr>
        <w:rFonts w:cs="Times New Roman" w:hint="default"/>
      </w:rPr>
    </w:lvl>
    <w:lvl w:ilvl="2">
      <w:start w:val="1"/>
      <w:numFmt w:val="decimal"/>
      <w:lvlText w:val="%1.%2.%3"/>
      <w:lvlJc w:val="left"/>
      <w:pPr>
        <w:ind w:left="1584" w:hanging="720"/>
      </w:pPr>
      <w:rPr>
        <w:rFonts w:cs="Times New Roman" w:hint="default"/>
      </w:rPr>
    </w:lvl>
    <w:lvl w:ilvl="3">
      <w:start w:val="1"/>
      <w:numFmt w:val="decimal"/>
      <w:lvlText w:val="%1.%2.%3.%4"/>
      <w:lvlJc w:val="left"/>
      <w:pPr>
        <w:ind w:left="2016" w:hanging="720"/>
      </w:pPr>
      <w:rPr>
        <w:rFonts w:cs="Times New Roman" w:hint="default"/>
      </w:rPr>
    </w:lvl>
    <w:lvl w:ilvl="4">
      <w:start w:val="1"/>
      <w:numFmt w:val="decimal"/>
      <w:lvlText w:val="%1.%2.%3.%4.%5"/>
      <w:lvlJc w:val="left"/>
      <w:pPr>
        <w:ind w:left="2808" w:hanging="1080"/>
      </w:pPr>
      <w:rPr>
        <w:rFonts w:cs="Times New Roman" w:hint="default"/>
      </w:rPr>
    </w:lvl>
    <w:lvl w:ilvl="5">
      <w:start w:val="1"/>
      <w:numFmt w:val="decimal"/>
      <w:lvlText w:val="%1.%2.%3.%4.%5.%6"/>
      <w:lvlJc w:val="left"/>
      <w:pPr>
        <w:ind w:left="3240" w:hanging="1080"/>
      </w:pPr>
      <w:rPr>
        <w:rFonts w:cs="Times New Roman" w:hint="default"/>
      </w:rPr>
    </w:lvl>
    <w:lvl w:ilvl="6">
      <w:start w:val="1"/>
      <w:numFmt w:val="decimal"/>
      <w:lvlText w:val="%1.%2.%3.%4.%5.%6.%7"/>
      <w:lvlJc w:val="left"/>
      <w:pPr>
        <w:ind w:left="4032" w:hanging="1440"/>
      </w:pPr>
      <w:rPr>
        <w:rFonts w:cs="Times New Roman" w:hint="default"/>
      </w:rPr>
    </w:lvl>
    <w:lvl w:ilvl="7">
      <w:start w:val="1"/>
      <w:numFmt w:val="decimal"/>
      <w:lvlText w:val="%1.%2.%3.%4.%5.%6.%7.%8"/>
      <w:lvlJc w:val="left"/>
      <w:pPr>
        <w:ind w:left="4464" w:hanging="1440"/>
      </w:pPr>
      <w:rPr>
        <w:rFonts w:cs="Times New Roman" w:hint="default"/>
      </w:rPr>
    </w:lvl>
    <w:lvl w:ilvl="8">
      <w:start w:val="1"/>
      <w:numFmt w:val="decimal"/>
      <w:lvlText w:val="%1.%2.%3.%4.%5.%6.%7.%8.%9"/>
      <w:lvlJc w:val="left"/>
      <w:pPr>
        <w:ind w:left="5256" w:hanging="1800"/>
      </w:pPr>
      <w:rPr>
        <w:rFonts w:cs="Times New Roman" w:hint="default"/>
      </w:rPr>
    </w:lvl>
  </w:abstractNum>
  <w:num w:numId="1" w16cid:durableId="153450929">
    <w:abstractNumId w:val="8"/>
  </w:num>
  <w:num w:numId="2" w16cid:durableId="1429276829">
    <w:abstractNumId w:val="20"/>
  </w:num>
  <w:num w:numId="3" w16cid:durableId="1199273061">
    <w:abstractNumId w:val="19"/>
  </w:num>
  <w:num w:numId="4" w16cid:durableId="240335121">
    <w:abstractNumId w:val="12"/>
  </w:num>
  <w:num w:numId="5" w16cid:durableId="1918057185">
    <w:abstractNumId w:val="9"/>
  </w:num>
  <w:num w:numId="6" w16cid:durableId="1532457329">
    <w:abstractNumId w:val="7"/>
  </w:num>
  <w:num w:numId="7" w16cid:durableId="1598559269">
    <w:abstractNumId w:val="10"/>
  </w:num>
  <w:num w:numId="8" w16cid:durableId="1984458838">
    <w:abstractNumId w:val="24"/>
  </w:num>
  <w:num w:numId="9" w16cid:durableId="1905329452">
    <w:abstractNumId w:val="6"/>
  </w:num>
  <w:num w:numId="10" w16cid:durableId="870192163">
    <w:abstractNumId w:val="5"/>
  </w:num>
  <w:num w:numId="11" w16cid:durableId="1231189430">
    <w:abstractNumId w:val="16"/>
  </w:num>
  <w:num w:numId="12" w16cid:durableId="693191503">
    <w:abstractNumId w:val="3"/>
  </w:num>
  <w:num w:numId="13" w16cid:durableId="302738768">
    <w:abstractNumId w:val="2"/>
  </w:num>
  <w:num w:numId="14" w16cid:durableId="1065565525">
    <w:abstractNumId w:val="22"/>
  </w:num>
  <w:num w:numId="15" w16cid:durableId="209342846">
    <w:abstractNumId w:val="14"/>
  </w:num>
  <w:num w:numId="16" w16cid:durableId="1448348117">
    <w:abstractNumId w:val="0"/>
  </w:num>
  <w:num w:numId="17" w16cid:durableId="2034186843">
    <w:abstractNumId w:val="21"/>
  </w:num>
  <w:num w:numId="18" w16cid:durableId="35201636">
    <w:abstractNumId w:val="17"/>
  </w:num>
  <w:num w:numId="19" w16cid:durableId="999582170">
    <w:abstractNumId w:val="15"/>
  </w:num>
  <w:num w:numId="20" w16cid:durableId="1110778510">
    <w:abstractNumId w:val="13"/>
  </w:num>
  <w:num w:numId="21" w16cid:durableId="574709047">
    <w:abstractNumId w:val="11"/>
  </w:num>
  <w:num w:numId="22" w16cid:durableId="273027146">
    <w:abstractNumId w:val="1"/>
  </w:num>
  <w:num w:numId="23" w16cid:durableId="1739326874">
    <w:abstractNumId w:val="23"/>
  </w:num>
  <w:num w:numId="24" w16cid:durableId="1087460921">
    <w:abstractNumId w:val="4"/>
  </w:num>
  <w:num w:numId="25" w16cid:durableId="13442833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559"/>
    <w:rsid w:val="00002FD8"/>
    <w:rsid w:val="00014CD8"/>
    <w:rsid w:val="00032D5A"/>
    <w:rsid w:val="00042667"/>
    <w:rsid w:val="00052E55"/>
    <w:rsid w:val="00073C4B"/>
    <w:rsid w:val="00075C05"/>
    <w:rsid w:val="000A0183"/>
    <w:rsid w:val="000A580A"/>
    <w:rsid w:val="000C2E55"/>
    <w:rsid w:val="000E0E15"/>
    <w:rsid w:val="000F163F"/>
    <w:rsid w:val="001033D6"/>
    <w:rsid w:val="0013478F"/>
    <w:rsid w:val="00137D4A"/>
    <w:rsid w:val="00140A62"/>
    <w:rsid w:val="001659CA"/>
    <w:rsid w:val="00176103"/>
    <w:rsid w:val="00194E2C"/>
    <w:rsid w:val="00196004"/>
    <w:rsid w:val="001F693A"/>
    <w:rsid w:val="002027B4"/>
    <w:rsid w:val="00205388"/>
    <w:rsid w:val="00205FAE"/>
    <w:rsid w:val="00211987"/>
    <w:rsid w:val="00215B2A"/>
    <w:rsid w:val="00225E60"/>
    <w:rsid w:val="00235DDF"/>
    <w:rsid w:val="00266C21"/>
    <w:rsid w:val="00273E4C"/>
    <w:rsid w:val="002875C4"/>
    <w:rsid w:val="002911A6"/>
    <w:rsid w:val="0029160D"/>
    <w:rsid w:val="002A317E"/>
    <w:rsid w:val="002B1451"/>
    <w:rsid w:val="002B42FF"/>
    <w:rsid w:val="002B6167"/>
    <w:rsid w:val="002E332F"/>
    <w:rsid w:val="002E47C9"/>
    <w:rsid w:val="002F7FDF"/>
    <w:rsid w:val="00305116"/>
    <w:rsid w:val="00327EE9"/>
    <w:rsid w:val="003321D1"/>
    <w:rsid w:val="003534B4"/>
    <w:rsid w:val="003674B1"/>
    <w:rsid w:val="003840CC"/>
    <w:rsid w:val="003866DE"/>
    <w:rsid w:val="003A0808"/>
    <w:rsid w:val="003B2DAB"/>
    <w:rsid w:val="003E335C"/>
    <w:rsid w:val="003F4467"/>
    <w:rsid w:val="0041277E"/>
    <w:rsid w:val="004239FD"/>
    <w:rsid w:val="00424172"/>
    <w:rsid w:val="0045254F"/>
    <w:rsid w:val="004556FE"/>
    <w:rsid w:val="00456C68"/>
    <w:rsid w:val="00456EBA"/>
    <w:rsid w:val="00461D62"/>
    <w:rsid w:val="00463362"/>
    <w:rsid w:val="00466950"/>
    <w:rsid w:val="004776F0"/>
    <w:rsid w:val="0048000F"/>
    <w:rsid w:val="004900F9"/>
    <w:rsid w:val="004B02D5"/>
    <w:rsid w:val="004B7D5C"/>
    <w:rsid w:val="004D3339"/>
    <w:rsid w:val="004D7443"/>
    <w:rsid w:val="004E40FD"/>
    <w:rsid w:val="0054443A"/>
    <w:rsid w:val="00577A80"/>
    <w:rsid w:val="005A7E84"/>
    <w:rsid w:val="005B0DA1"/>
    <w:rsid w:val="00605A17"/>
    <w:rsid w:val="0062144B"/>
    <w:rsid w:val="00637169"/>
    <w:rsid w:val="006371CA"/>
    <w:rsid w:val="00643F44"/>
    <w:rsid w:val="006602C8"/>
    <w:rsid w:val="0067330A"/>
    <w:rsid w:val="00683588"/>
    <w:rsid w:val="006B2790"/>
    <w:rsid w:val="006C1801"/>
    <w:rsid w:val="007007BB"/>
    <w:rsid w:val="007012D6"/>
    <w:rsid w:val="0072107A"/>
    <w:rsid w:val="007302AA"/>
    <w:rsid w:val="00734EF0"/>
    <w:rsid w:val="007434A7"/>
    <w:rsid w:val="0074754D"/>
    <w:rsid w:val="007507C5"/>
    <w:rsid w:val="007626F4"/>
    <w:rsid w:val="0076432D"/>
    <w:rsid w:val="007745D1"/>
    <w:rsid w:val="00782D42"/>
    <w:rsid w:val="007A0614"/>
    <w:rsid w:val="007D6243"/>
    <w:rsid w:val="007F191D"/>
    <w:rsid w:val="007F2154"/>
    <w:rsid w:val="007F571B"/>
    <w:rsid w:val="007F6001"/>
    <w:rsid w:val="00816601"/>
    <w:rsid w:val="008251F7"/>
    <w:rsid w:val="00855F77"/>
    <w:rsid w:val="00862BFE"/>
    <w:rsid w:val="00883932"/>
    <w:rsid w:val="008844C8"/>
    <w:rsid w:val="00886ECB"/>
    <w:rsid w:val="00892BFD"/>
    <w:rsid w:val="0089712F"/>
    <w:rsid w:val="008B661C"/>
    <w:rsid w:val="009105AF"/>
    <w:rsid w:val="009175D8"/>
    <w:rsid w:val="009223AC"/>
    <w:rsid w:val="00973E0C"/>
    <w:rsid w:val="0098076B"/>
    <w:rsid w:val="00981284"/>
    <w:rsid w:val="0099680A"/>
    <w:rsid w:val="009B13FB"/>
    <w:rsid w:val="009B4494"/>
    <w:rsid w:val="009C161A"/>
    <w:rsid w:val="009F0604"/>
    <w:rsid w:val="009F61A7"/>
    <w:rsid w:val="00A119BB"/>
    <w:rsid w:val="00A14B72"/>
    <w:rsid w:val="00A14DC4"/>
    <w:rsid w:val="00A26D5A"/>
    <w:rsid w:val="00A339AF"/>
    <w:rsid w:val="00A375FD"/>
    <w:rsid w:val="00A43ECE"/>
    <w:rsid w:val="00A4757A"/>
    <w:rsid w:val="00A5175E"/>
    <w:rsid w:val="00A7128C"/>
    <w:rsid w:val="00A71C92"/>
    <w:rsid w:val="00A73315"/>
    <w:rsid w:val="00A7622E"/>
    <w:rsid w:val="00AC1B2C"/>
    <w:rsid w:val="00AE50CE"/>
    <w:rsid w:val="00B109D8"/>
    <w:rsid w:val="00B23BB6"/>
    <w:rsid w:val="00B42413"/>
    <w:rsid w:val="00B43B6A"/>
    <w:rsid w:val="00B54BAA"/>
    <w:rsid w:val="00B71774"/>
    <w:rsid w:val="00BA6B3C"/>
    <w:rsid w:val="00BB1AF5"/>
    <w:rsid w:val="00BB2C5E"/>
    <w:rsid w:val="00BC2D5A"/>
    <w:rsid w:val="00BC5B73"/>
    <w:rsid w:val="00BE355E"/>
    <w:rsid w:val="00C106C2"/>
    <w:rsid w:val="00C200DA"/>
    <w:rsid w:val="00C253CA"/>
    <w:rsid w:val="00C32762"/>
    <w:rsid w:val="00C33183"/>
    <w:rsid w:val="00C36A2C"/>
    <w:rsid w:val="00C5360C"/>
    <w:rsid w:val="00C72ECC"/>
    <w:rsid w:val="00C7720B"/>
    <w:rsid w:val="00C77FF9"/>
    <w:rsid w:val="00C93ECB"/>
    <w:rsid w:val="00C94B5F"/>
    <w:rsid w:val="00C95D7F"/>
    <w:rsid w:val="00C960A1"/>
    <w:rsid w:val="00CC2AA8"/>
    <w:rsid w:val="00CE1B6C"/>
    <w:rsid w:val="00CF1B04"/>
    <w:rsid w:val="00CF7083"/>
    <w:rsid w:val="00D02331"/>
    <w:rsid w:val="00D0659B"/>
    <w:rsid w:val="00D107B5"/>
    <w:rsid w:val="00D1625C"/>
    <w:rsid w:val="00D25941"/>
    <w:rsid w:val="00D3529D"/>
    <w:rsid w:val="00D523A2"/>
    <w:rsid w:val="00D71BA0"/>
    <w:rsid w:val="00D81307"/>
    <w:rsid w:val="00D85554"/>
    <w:rsid w:val="00DA1A27"/>
    <w:rsid w:val="00DB4995"/>
    <w:rsid w:val="00DB62E6"/>
    <w:rsid w:val="00DC3309"/>
    <w:rsid w:val="00DC6906"/>
    <w:rsid w:val="00E21196"/>
    <w:rsid w:val="00E2466F"/>
    <w:rsid w:val="00E261EA"/>
    <w:rsid w:val="00E27458"/>
    <w:rsid w:val="00E41950"/>
    <w:rsid w:val="00E54D62"/>
    <w:rsid w:val="00E571D1"/>
    <w:rsid w:val="00E62A78"/>
    <w:rsid w:val="00E90575"/>
    <w:rsid w:val="00E94C28"/>
    <w:rsid w:val="00EA013C"/>
    <w:rsid w:val="00EB5839"/>
    <w:rsid w:val="00ED2E74"/>
    <w:rsid w:val="00ED357E"/>
    <w:rsid w:val="00F2256B"/>
    <w:rsid w:val="00F2655D"/>
    <w:rsid w:val="00F35BB4"/>
    <w:rsid w:val="00F501DA"/>
    <w:rsid w:val="00F562F0"/>
    <w:rsid w:val="00F75157"/>
    <w:rsid w:val="00F76559"/>
    <w:rsid w:val="00F86BE3"/>
    <w:rsid w:val="00F873B8"/>
    <w:rsid w:val="00F91655"/>
    <w:rsid w:val="00FA41E9"/>
    <w:rsid w:val="00FB0376"/>
    <w:rsid w:val="00FC5AE7"/>
    <w:rsid w:val="00FC6968"/>
    <w:rsid w:val="00FC75F5"/>
    <w:rsid w:val="00FE0014"/>
    <w:rsid w:val="00FE0B79"/>
    <w:rsid w:val="00FE2428"/>
    <w:rsid w:val="00FE50B5"/>
    <w:rsid w:val="00FF445F"/>
    <w:rsid w:val="00FF72F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AF805"/>
  <w14:defaultImageDpi w14:val="0"/>
  <w15:docId w15:val="{B7B3611A-8C27-4345-9E33-876CBA461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0" w:line="240" w:lineRule="auto"/>
    </w:pPr>
    <w:rPr>
      <w:rFonts w:ascii="Times New Roman" w:eastAsia="Batang" w:hAnsi="Times New Roman"/>
      <w:sz w:val="24"/>
      <w:szCs w:val="24"/>
      <w:lang w:eastAsia="ko-KR"/>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rPr>
      <w:rFonts w:ascii="Times New Roman" w:hAnsi="Times New Roman" w:cs="Times New Roman"/>
      <w:color w:val="0000FF"/>
      <w:u w:val="single"/>
    </w:rPr>
  </w:style>
  <w:style w:type="paragraph" w:styleId="Loendilik">
    <w:name w:val="List Paragraph"/>
    <w:basedOn w:val="Normaallaad"/>
    <w:uiPriority w:val="34"/>
    <w:qFormat/>
    <w:pPr>
      <w:ind w:left="720"/>
    </w:pPr>
  </w:style>
  <w:style w:type="paragraph" w:styleId="Jutumullitekst">
    <w:name w:val="Balloon Text"/>
    <w:basedOn w:val="Normaallaad"/>
    <w:link w:val="JutumullitekstMrk"/>
    <w:uiPriority w:val="99"/>
    <w:rPr>
      <w:rFonts w:ascii="Tahoma" w:hAnsi="Tahoma" w:cs="Tahoma"/>
      <w:sz w:val="16"/>
      <w:szCs w:val="16"/>
    </w:rPr>
  </w:style>
  <w:style w:type="character" w:customStyle="1" w:styleId="JutumullitekstMrk">
    <w:name w:val="Jutumullitekst Märk"/>
    <w:basedOn w:val="Liguvaikefont"/>
    <w:link w:val="Jutumullitekst"/>
    <w:uiPriority w:val="99"/>
    <w:semiHidden/>
    <w:locked/>
    <w:rPr>
      <w:rFonts w:ascii="Segoe UI" w:eastAsia="Batang" w:hAnsi="Segoe UI" w:cs="Segoe UI"/>
      <w:sz w:val="18"/>
      <w:szCs w:val="18"/>
      <w:lang w:val="x-none" w:eastAsia="ko-KR"/>
    </w:rPr>
  </w:style>
  <w:style w:type="character" w:customStyle="1" w:styleId="BalloonTextChar">
    <w:name w:val="Balloon Text Char"/>
    <w:basedOn w:val="Liguvaikefont"/>
    <w:uiPriority w:val="99"/>
    <w:rPr>
      <w:rFonts w:ascii="Tahoma" w:hAnsi="Tahoma" w:cs="Tahoma"/>
      <w:sz w:val="16"/>
      <w:szCs w:val="16"/>
      <w:lang w:val="x-none" w:eastAsia="ko-KR"/>
    </w:rPr>
  </w:style>
  <w:style w:type="paragraph" w:styleId="Lihttekst">
    <w:name w:val="Plain Text"/>
    <w:basedOn w:val="Normaallaad"/>
    <w:link w:val="LihttekstMrk"/>
    <w:uiPriority w:val="99"/>
    <w:rPr>
      <w:rFonts w:ascii="Consolas" w:eastAsiaTheme="minorEastAsia" w:hAnsi="Consolas" w:cs="Consolas"/>
      <w:sz w:val="21"/>
      <w:szCs w:val="21"/>
      <w:lang w:eastAsia="et-EE"/>
    </w:rPr>
  </w:style>
  <w:style w:type="character" w:customStyle="1" w:styleId="LihttekstMrk">
    <w:name w:val="Lihttekst Märk"/>
    <w:basedOn w:val="Liguvaikefont"/>
    <w:link w:val="Lihttekst"/>
    <w:uiPriority w:val="99"/>
    <w:semiHidden/>
    <w:locked/>
    <w:rPr>
      <w:rFonts w:ascii="Courier New" w:eastAsia="Batang" w:hAnsi="Courier New" w:cs="Courier New"/>
      <w:sz w:val="20"/>
      <w:szCs w:val="20"/>
      <w:lang w:val="x-none" w:eastAsia="ko-KR"/>
    </w:rPr>
  </w:style>
  <w:style w:type="character" w:customStyle="1" w:styleId="PlainTextChar">
    <w:name w:val="Plain Text Char"/>
    <w:basedOn w:val="Liguvaikefont"/>
    <w:uiPriority w:val="99"/>
    <w:rPr>
      <w:rFonts w:ascii="Consolas" w:hAnsi="Consolas" w:cs="Consolas"/>
      <w:sz w:val="21"/>
      <w:szCs w:val="21"/>
    </w:rPr>
  </w:style>
  <w:style w:type="paragraph" w:styleId="Vahedeta">
    <w:name w:val="No Spacing"/>
    <w:uiPriority w:val="99"/>
    <w:qFormat/>
    <w:pPr>
      <w:spacing w:after="0" w:line="240" w:lineRule="auto"/>
    </w:pPr>
    <w:rPr>
      <w:rFonts w:ascii="Calibri" w:hAnsi="Calibri" w:cs="Calibri"/>
      <w:lang w:eastAsia="en-US"/>
    </w:rPr>
  </w:style>
  <w:style w:type="paragraph" w:styleId="Kehatekst">
    <w:name w:val="Body Text"/>
    <w:basedOn w:val="Normaallaad"/>
    <w:link w:val="KehatekstMrk"/>
    <w:uiPriority w:val="99"/>
    <w:pPr>
      <w:jc w:val="both"/>
    </w:pPr>
    <w:rPr>
      <w:rFonts w:eastAsiaTheme="minorEastAsia"/>
      <w:lang w:eastAsia="en-US"/>
    </w:rPr>
  </w:style>
  <w:style w:type="character" w:customStyle="1" w:styleId="KehatekstMrk">
    <w:name w:val="Kehatekst Märk"/>
    <w:basedOn w:val="Liguvaikefont"/>
    <w:link w:val="Kehatekst"/>
    <w:uiPriority w:val="99"/>
    <w:semiHidden/>
    <w:locked/>
    <w:rPr>
      <w:rFonts w:ascii="Times New Roman" w:eastAsia="Batang" w:hAnsi="Times New Roman" w:cs="Times New Roman"/>
      <w:sz w:val="24"/>
      <w:szCs w:val="24"/>
      <w:lang w:val="x-none" w:eastAsia="ko-KR"/>
    </w:rPr>
  </w:style>
  <w:style w:type="character" w:customStyle="1" w:styleId="BodyTextChar">
    <w:name w:val="Body Text Char"/>
    <w:basedOn w:val="Liguvaikefont"/>
    <w:uiPriority w:val="99"/>
    <w:rPr>
      <w:rFonts w:ascii="Times New Roman" w:hAnsi="Times New Roman" w:cs="Times New Roman"/>
      <w:sz w:val="24"/>
      <w:szCs w:val="24"/>
      <w:lang w:val="x-none" w:eastAsia="ko-KR"/>
    </w:rPr>
  </w:style>
  <w:style w:type="character" w:customStyle="1" w:styleId="BodyTextChar1">
    <w:name w:val="Body Text Char1"/>
    <w:basedOn w:val="Liguvaikefont"/>
    <w:uiPriority w:val="99"/>
    <w:rPr>
      <w:rFonts w:ascii="Times New Roman" w:hAnsi="Times New Roman" w:cs="Times New Roman"/>
      <w:sz w:val="24"/>
      <w:szCs w:val="24"/>
      <w:lang w:val="x-none" w:eastAsia="en-US"/>
    </w:rPr>
  </w:style>
  <w:style w:type="character" w:customStyle="1" w:styleId="PlainTextChar1">
    <w:name w:val="Plain Text Char1"/>
    <w:basedOn w:val="Liguvaikefont"/>
    <w:uiPriority w:val="99"/>
    <w:rPr>
      <w:rFonts w:ascii="Courier New" w:hAnsi="Courier New" w:cs="Courier New"/>
      <w:sz w:val="20"/>
      <w:szCs w:val="20"/>
      <w:lang w:val="x-none" w:eastAsia="en-US"/>
    </w:rPr>
  </w:style>
  <w:style w:type="paragraph" w:styleId="Normaallaadveeb">
    <w:name w:val="Normal (Web)"/>
    <w:basedOn w:val="Normaallaad"/>
    <w:uiPriority w:val="99"/>
    <w:pPr>
      <w:spacing w:before="100" w:beforeAutospacing="1" w:after="100" w:afterAutospacing="1"/>
    </w:pPr>
    <w:rPr>
      <w:rFonts w:eastAsiaTheme="minorEastAsia"/>
      <w:color w:val="000000"/>
      <w:lang w:eastAsia="et-EE"/>
    </w:rPr>
  </w:style>
  <w:style w:type="paragraph" w:customStyle="1" w:styleId="Vaikimisi">
    <w:name w:val="Vaikimisi"/>
    <w:uiPriority w:val="99"/>
    <w:pPr>
      <w:widowControl w:val="0"/>
      <w:autoSpaceDN w:val="0"/>
      <w:adjustRightInd w:val="0"/>
      <w:spacing w:after="0" w:line="240" w:lineRule="auto"/>
    </w:pPr>
    <w:rPr>
      <w:rFonts w:ascii="Thorndale AMT" w:eastAsia="Times New Roman" w:hAnsi="Lucida Sans Unicode" w:cs="Thorndale AMT"/>
      <w:kern w:val="1"/>
      <w:sz w:val="24"/>
      <w:szCs w:val="24"/>
      <w:lang w:eastAsia="zh-CN"/>
    </w:rPr>
  </w:style>
  <w:style w:type="paragraph" w:styleId="Jalus">
    <w:name w:val="footer"/>
    <w:basedOn w:val="Normaallaad"/>
    <w:link w:val="JalusMrk"/>
    <w:uiPriority w:val="99"/>
    <w:pPr>
      <w:tabs>
        <w:tab w:val="center" w:pos="4153"/>
        <w:tab w:val="right" w:pos="8306"/>
      </w:tabs>
    </w:pPr>
  </w:style>
  <w:style w:type="character" w:customStyle="1" w:styleId="JalusMrk">
    <w:name w:val="Jalus Märk"/>
    <w:basedOn w:val="Liguvaikefont"/>
    <w:link w:val="Jalus"/>
    <w:uiPriority w:val="99"/>
    <w:semiHidden/>
    <w:locked/>
    <w:rPr>
      <w:rFonts w:ascii="Times New Roman" w:eastAsia="Batang" w:hAnsi="Times New Roman" w:cs="Times New Roman"/>
      <w:sz w:val="24"/>
      <w:szCs w:val="24"/>
      <w:lang w:val="x-none" w:eastAsia="ko-KR"/>
    </w:rPr>
  </w:style>
  <w:style w:type="character" w:styleId="Lehekljenumber">
    <w:name w:val="page number"/>
    <w:basedOn w:val="Liguvaikefont"/>
    <w:uiPriority w:val="99"/>
    <w:rPr>
      <w:rFonts w:cs="Times New Roman"/>
    </w:rPr>
  </w:style>
  <w:style w:type="character" w:styleId="Kommentaariviide">
    <w:name w:val="annotation reference"/>
    <w:basedOn w:val="Liguvaikefont"/>
    <w:uiPriority w:val="99"/>
    <w:semiHidden/>
    <w:unhideWhenUsed/>
    <w:rsid w:val="00D1625C"/>
    <w:rPr>
      <w:rFonts w:cs="Times New Roman"/>
      <w:sz w:val="16"/>
      <w:szCs w:val="16"/>
    </w:rPr>
  </w:style>
  <w:style w:type="paragraph" w:styleId="Kommentaaritekst">
    <w:name w:val="annotation text"/>
    <w:basedOn w:val="Normaallaad"/>
    <w:link w:val="KommentaaritekstMrk"/>
    <w:uiPriority w:val="99"/>
    <w:semiHidden/>
    <w:unhideWhenUsed/>
    <w:rsid w:val="00D1625C"/>
    <w:rPr>
      <w:sz w:val="20"/>
      <w:szCs w:val="20"/>
    </w:rPr>
  </w:style>
  <w:style w:type="character" w:customStyle="1" w:styleId="KommentaaritekstMrk">
    <w:name w:val="Kommentaari tekst Märk"/>
    <w:basedOn w:val="Liguvaikefont"/>
    <w:link w:val="Kommentaaritekst"/>
    <w:uiPriority w:val="99"/>
    <w:semiHidden/>
    <w:locked/>
    <w:rsid w:val="00D1625C"/>
    <w:rPr>
      <w:rFonts w:ascii="Times New Roman" w:eastAsia="Batang" w:hAnsi="Times New Roman" w:cs="Times New Roman"/>
      <w:sz w:val="20"/>
      <w:szCs w:val="20"/>
      <w:lang w:val="x-none" w:eastAsia="ko-KR"/>
    </w:rPr>
  </w:style>
  <w:style w:type="paragraph" w:styleId="Kommentaariteema">
    <w:name w:val="annotation subject"/>
    <w:basedOn w:val="Kommentaaritekst"/>
    <w:next w:val="Kommentaaritekst"/>
    <w:link w:val="KommentaariteemaMrk"/>
    <w:uiPriority w:val="99"/>
    <w:semiHidden/>
    <w:unhideWhenUsed/>
    <w:rsid w:val="00D1625C"/>
    <w:rPr>
      <w:b/>
      <w:bCs/>
    </w:rPr>
  </w:style>
  <w:style w:type="character" w:customStyle="1" w:styleId="KommentaariteemaMrk">
    <w:name w:val="Kommentaari teema Märk"/>
    <w:basedOn w:val="KommentaaritekstMrk"/>
    <w:link w:val="Kommentaariteema"/>
    <w:uiPriority w:val="99"/>
    <w:semiHidden/>
    <w:locked/>
    <w:rsid w:val="00D1625C"/>
    <w:rPr>
      <w:rFonts w:ascii="Times New Roman" w:eastAsia="Batang" w:hAnsi="Times New Roman" w:cs="Times New Roman"/>
      <w:b/>
      <w:bCs/>
      <w:sz w:val="20"/>
      <w:szCs w:val="20"/>
      <w:lang w:val="x-none" w:eastAsia="ko-KR"/>
    </w:rPr>
  </w:style>
  <w:style w:type="paragraph" w:customStyle="1" w:styleId="Default">
    <w:name w:val="Default"/>
    <w:rsid w:val="007434A7"/>
    <w:pPr>
      <w:autoSpaceDE w:val="0"/>
      <w:autoSpaceDN w:val="0"/>
      <w:adjustRightInd w:val="0"/>
      <w:spacing w:after="0" w:line="240" w:lineRule="auto"/>
    </w:pPr>
    <w:rPr>
      <w:rFonts w:ascii="Times New Roman" w:hAnsi="Times New Roman"/>
      <w:color w:val="000000"/>
      <w:sz w:val="24"/>
      <w:szCs w:val="24"/>
    </w:rPr>
  </w:style>
  <w:style w:type="numbering" w:customStyle="1" w:styleId="Laad1">
    <w:name w:val="Laad1"/>
    <w:uiPriority w:val="99"/>
    <w:rsid w:val="00AC1B2C"/>
    <w:pPr>
      <w:numPr>
        <w:numId w:val="15"/>
      </w:numPr>
    </w:pPr>
  </w:style>
  <w:style w:type="character" w:styleId="Lahendamatamainimine">
    <w:name w:val="Unresolved Mention"/>
    <w:basedOn w:val="Liguvaikefont"/>
    <w:uiPriority w:val="99"/>
    <w:semiHidden/>
    <w:unhideWhenUsed/>
    <w:rsid w:val="001761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967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koiv@fin.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rin.solvak@fin.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2412F-AAD2-42A8-9C38-4548A8612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656</Words>
  <Characters>5131</Characters>
  <Application>Microsoft Office Word</Application>
  <DocSecurity>0</DocSecurity>
  <Lines>42</Lines>
  <Paragraphs>11</Paragraphs>
  <ScaleCrop>false</ScaleCrop>
  <HeadingPairs>
    <vt:vector size="2" baseType="variant">
      <vt:variant>
        <vt:lpstr>Pealkiri</vt:lpstr>
      </vt:variant>
      <vt:variant>
        <vt:i4>1</vt:i4>
      </vt:variant>
    </vt:vector>
  </HeadingPairs>
  <TitlesOfParts>
    <vt:vector size="1" baseType="lpstr">
      <vt:lpstr>Vabariigi Valitsuse korralduse_seletuskiri_Vesilennuki 14 ja T1_RKAS-le</vt:lpstr>
    </vt:vector>
  </TitlesOfParts>
  <Company>Kultuuriministeerium</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Vabariigi Valitsuse korralduse_seletuskiri_Vesilennuki 14 ja T1_RKAS-le</dc:title>
  <dc:subject/>
  <dc:creator>Erle Toiger</dc:creator>
  <dc:description/>
  <cp:lastModifiedBy>Katrin Solvak</cp:lastModifiedBy>
  <cp:revision>24</cp:revision>
  <cp:lastPrinted>2014-08-14T14:16:00Z</cp:lastPrinted>
  <dcterms:created xsi:type="dcterms:W3CDTF">2024-09-20T08:31:00Z</dcterms:created>
  <dcterms:modified xsi:type="dcterms:W3CDTF">2024-10-01T11:06:00Z</dcterms:modified>
</cp:coreProperties>
</file>